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4BA" w:rsidRPr="00B17197" w:rsidRDefault="00A054BA" w:rsidP="00A054B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B17197">
        <w:rPr>
          <w:rFonts w:ascii="Arial" w:eastAsia="MS Mincho" w:hAnsi="Arial" w:cs="Arial"/>
          <w:b/>
          <w:bCs/>
          <w:sz w:val="24"/>
          <w:szCs w:val="24"/>
        </w:rPr>
        <w:t>3GPP TSG-RAN WG3 Meeting #11</w:t>
      </w:r>
      <w:r w:rsidR="008B2308">
        <w:rPr>
          <w:rFonts w:ascii="Arial" w:eastAsia="MS Mincho" w:hAnsi="Arial" w:cs="Arial"/>
          <w:b/>
          <w:bCs/>
          <w:sz w:val="24"/>
          <w:szCs w:val="24"/>
        </w:rPr>
        <w:t>8</w:t>
      </w:r>
      <w:r w:rsidRPr="00B17197">
        <w:rPr>
          <w:rFonts w:ascii="Arial" w:eastAsia="MS Mincho" w:hAnsi="Arial" w:cs="Arial"/>
          <w:b/>
          <w:sz w:val="24"/>
          <w:szCs w:val="24"/>
        </w:rPr>
        <w:tab/>
      </w:r>
      <w:r w:rsidRPr="00B357CD">
        <w:rPr>
          <w:rFonts w:ascii="Arial" w:eastAsia="MS Mincho" w:hAnsi="Arial"/>
          <w:b/>
          <w:i/>
          <w:noProof/>
          <w:sz w:val="28"/>
        </w:rPr>
        <w:t>R3-</w:t>
      </w:r>
      <w:r w:rsidR="0018489A">
        <w:rPr>
          <w:rFonts w:ascii="Arial" w:eastAsia="MS Mincho" w:hAnsi="Arial"/>
          <w:b/>
          <w:i/>
          <w:noProof/>
          <w:sz w:val="28"/>
        </w:rPr>
        <w:t>22</w:t>
      </w:r>
      <w:r w:rsidR="00D53245">
        <w:rPr>
          <w:rFonts w:ascii="Arial" w:eastAsia="MS Mincho" w:hAnsi="Arial"/>
          <w:b/>
          <w:i/>
          <w:noProof/>
          <w:sz w:val="28"/>
        </w:rPr>
        <w:t>6624</w:t>
      </w:r>
    </w:p>
    <w:p w:rsidR="00A054BA" w:rsidRPr="00B17197" w:rsidRDefault="008B2308" w:rsidP="00A054B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Toulouse</w:t>
      </w:r>
      <w:r w:rsidR="00A054BA" w:rsidRPr="00B17197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 w:rsidR="006E301E">
        <w:rPr>
          <w:rFonts w:ascii="Arial" w:eastAsia="宋体" w:hAnsi="Arial" w:cs="黑体"/>
          <w:b/>
          <w:sz w:val="24"/>
        </w:rPr>
        <w:t>1</w:t>
      </w:r>
      <w:r>
        <w:rPr>
          <w:rFonts w:ascii="Arial" w:eastAsia="宋体" w:hAnsi="Arial" w:cs="黑体"/>
          <w:b/>
          <w:sz w:val="24"/>
        </w:rPr>
        <w:t>4</w:t>
      </w:r>
      <w:r w:rsidR="006E301E" w:rsidRPr="0077637F">
        <w:rPr>
          <w:rFonts w:ascii="Arial" w:eastAsia="楷体_GB2312" w:hAnsi="Arial" w:cs="MS UI Gothic"/>
          <w:b/>
          <w:sz w:val="24"/>
        </w:rPr>
        <w:t xml:space="preserve"> </w:t>
      </w:r>
      <w:r w:rsidR="006E301E">
        <w:rPr>
          <w:rFonts w:ascii="Arial" w:eastAsia="楷体_GB2312" w:hAnsi="Arial" w:cs="MS UI Gothic"/>
          <w:b/>
          <w:sz w:val="24"/>
        </w:rPr>
        <w:t xml:space="preserve">– </w:t>
      </w:r>
      <w:r w:rsidR="002A1AA7">
        <w:rPr>
          <w:rFonts w:ascii="Arial" w:eastAsia="楷体_GB2312" w:hAnsi="Arial" w:cs="MS UI Gothic"/>
          <w:b/>
          <w:sz w:val="24"/>
        </w:rPr>
        <w:t>18</w:t>
      </w:r>
      <w:r w:rsidRPr="008B2308">
        <w:rPr>
          <w:rFonts w:ascii="Arial" w:eastAsia="楷体_GB2312" w:hAnsi="Arial" w:cs="MS UI Gothic"/>
          <w:b/>
          <w:sz w:val="24"/>
          <w:vertAlign w:val="superscript"/>
        </w:rPr>
        <w:t>th</w:t>
      </w:r>
      <w:r>
        <w:rPr>
          <w:rFonts w:ascii="Arial" w:eastAsia="楷体_GB2312" w:hAnsi="Arial" w:cs="MS UI Gothic"/>
          <w:b/>
          <w:sz w:val="24"/>
        </w:rPr>
        <w:t>,</w:t>
      </w:r>
      <w:r w:rsidR="006E301E" w:rsidRPr="0077637F">
        <w:rPr>
          <w:rFonts w:ascii="Arial" w:eastAsia="楷体_GB2312" w:hAnsi="Arial" w:cs="MS UI Gothic"/>
          <w:b/>
          <w:sz w:val="24"/>
        </w:rPr>
        <w:t xml:space="preserve"> </w:t>
      </w:r>
      <w:r>
        <w:rPr>
          <w:rFonts w:ascii="Arial" w:eastAsia="楷体_GB2312" w:hAnsi="Arial" w:cs="MS UI Gothic"/>
          <w:b/>
          <w:sz w:val="24"/>
        </w:rPr>
        <w:t>Nov</w:t>
      </w:r>
      <w:r w:rsidR="006E301E" w:rsidRPr="0077637F">
        <w:rPr>
          <w:rFonts w:ascii="Arial" w:eastAsia="宋体" w:hAnsi="Arial" w:cs="黑体"/>
          <w:b/>
          <w:sz w:val="24"/>
        </w:rPr>
        <w:t>, 2022</w:t>
      </w:r>
    </w:p>
    <w:p w:rsidR="00A054BA" w:rsidRPr="00B17197" w:rsidRDefault="00A054BA" w:rsidP="00A054B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</w:rPr>
      </w:pPr>
    </w:p>
    <w:p w:rsidR="00A054BA" w:rsidRPr="00B17197" w:rsidRDefault="00A054BA" w:rsidP="00A054BA">
      <w:pPr>
        <w:tabs>
          <w:tab w:val="left" w:pos="1985"/>
        </w:tabs>
        <w:ind w:left="1980" w:hanging="1980"/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Title:</w:t>
      </w:r>
      <w:r w:rsidRPr="00B17197">
        <w:rPr>
          <w:rFonts w:ascii="Arial" w:hAnsi="Arial"/>
          <w:sz w:val="24"/>
        </w:rPr>
        <w:t xml:space="preserve"> </w:t>
      </w:r>
      <w:r w:rsidRPr="00B17197">
        <w:rPr>
          <w:rFonts w:ascii="Arial" w:hAnsi="Arial"/>
          <w:sz w:val="24"/>
        </w:rPr>
        <w:tab/>
      </w:r>
      <w:r w:rsidR="002A1AA7">
        <w:rPr>
          <w:rFonts w:ascii="Arial" w:hAnsi="Arial"/>
          <w:sz w:val="24"/>
        </w:rPr>
        <w:t>Further d</w:t>
      </w:r>
      <w:r w:rsidR="00CC3EBD" w:rsidRPr="00CC3EBD">
        <w:rPr>
          <w:rFonts w:ascii="Arial" w:hAnsi="Arial"/>
          <w:sz w:val="24"/>
        </w:rPr>
        <w:t xml:space="preserve">iscussion on </w:t>
      </w:r>
      <w:r w:rsidR="00DD7BE7">
        <w:rPr>
          <w:rFonts w:ascii="Arial" w:hAnsi="Arial"/>
          <w:sz w:val="24"/>
        </w:rPr>
        <w:t xml:space="preserve">RAN visible </w:t>
      </w:r>
      <w:proofErr w:type="spellStart"/>
      <w:r w:rsidR="00DD7BE7">
        <w:rPr>
          <w:rFonts w:ascii="Arial" w:hAnsi="Arial"/>
          <w:sz w:val="24"/>
        </w:rPr>
        <w:t>QoE</w:t>
      </w:r>
      <w:proofErr w:type="spellEnd"/>
    </w:p>
    <w:p w:rsidR="00A054BA" w:rsidRPr="00B17197" w:rsidRDefault="00A054BA" w:rsidP="00A054BA">
      <w:pPr>
        <w:tabs>
          <w:tab w:val="left" w:pos="1985"/>
        </w:tabs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 xml:space="preserve">Source: </w:t>
      </w:r>
      <w:r w:rsidRPr="00B17197">
        <w:rPr>
          <w:rFonts w:ascii="Arial" w:hAnsi="Arial"/>
          <w:b/>
          <w:sz w:val="24"/>
        </w:rPr>
        <w:tab/>
      </w:r>
      <w:r w:rsidRPr="00B17197">
        <w:rPr>
          <w:rFonts w:ascii="Arial" w:eastAsia="宋体" w:hAnsi="Arial"/>
          <w:sz w:val="24"/>
        </w:rPr>
        <w:t>Huawei</w:t>
      </w:r>
    </w:p>
    <w:p w:rsidR="00A054BA" w:rsidRPr="00B17197" w:rsidRDefault="00A054BA" w:rsidP="00A054BA">
      <w:pPr>
        <w:tabs>
          <w:tab w:val="left" w:pos="1985"/>
        </w:tabs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Agenda item:</w:t>
      </w:r>
      <w:r w:rsidRPr="00B17197">
        <w:rPr>
          <w:rFonts w:ascii="Arial" w:hAnsi="Arial"/>
          <w:sz w:val="24"/>
        </w:rPr>
        <w:tab/>
      </w:r>
      <w:r w:rsidR="003D45F6">
        <w:rPr>
          <w:rFonts w:ascii="Arial" w:hAnsi="Arial"/>
          <w:sz w:val="24"/>
        </w:rPr>
        <w:t>9.2.1</w:t>
      </w:r>
    </w:p>
    <w:p w:rsidR="00A054BA" w:rsidRPr="00B17197" w:rsidRDefault="00A054BA" w:rsidP="00A054BA">
      <w:pPr>
        <w:tabs>
          <w:tab w:val="left" w:pos="1985"/>
        </w:tabs>
        <w:ind w:left="1980" w:hanging="1980"/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Document Type:</w:t>
      </w:r>
      <w:r w:rsidRPr="00B17197">
        <w:rPr>
          <w:rFonts w:ascii="Arial" w:hAnsi="Arial"/>
          <w:sz w:val="24"/>
        </w:rPr>
        <w:tab/>
      </w:r>
      <w:r w:rsidR="00647363">
        <w:rPr>
          <w:rFonts w:ascii="Arial" w:hAnsi="Arial"/>
          <w:sz w:val="24"/>
        </w:rPr>
        <w:t>Discussion</w:t>
      </w:r>
    </w:p>
    <w:p w:rsidR="00A054BA" w:rsidRPr="00665A40" w:rsidRDefault="00A054BA" w:rsidP="00A05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B17197">
        <w:rPr>
          <w:rFonts w:ascii="Arial" w:eastAsia="宋体" w:hAnsi="Arial"/>
          <w:sz w:val="36"/>
        </w:rPr>
        <w:t>1. Introduction</w:t>
      </w:r>
    </w:p>
    <w:p w:rsidR="00A054BA" w:rsidRPr="00B17197" w:rsidRDefault="00150690" w:rsidP="00A054BA">
      <w:r w:rsidRPr="00E46FE4">
        <w:rPr>
          <w:rFonts w:eastAsia="宋体"/>
          <w:lang w:eastAsia="zh-CN"/>
        </w:rPr>
        <w:t xml:space="preserve">There is an LS from </w:t>
      </w:r>
      <w:r w:rsidR="00DD7BE7">
        <w:rPr>
          <w:rFonts w:eastAsia="宋体"/>
          <w:lang w:eastAsia="zh-CN"/>
        </w:rPr>
        <w:t>RAN</w:t>
      </w:r>
      <w:r w:rsidRPr="00E46FE4">
        <w:rPr>
          <w:rFonts w:eastAsia="宋体"/>
          <w:lang w:eastAsia="zh-CN"/>
        </w:rPr>
        <w:t xml:space="preserve">2 </w:t>
      </w:r>
      <w:r w:rsidR="00DD7BE7">
        <w:rPr>
          <w:rFonts w:eastAsia="宋体"/>
          <w:lang w:eastAsia="zh-CN"/>
        </w:rPr>
        <w:t xml:space="preserve">regarding questions on RAN visible </w:t>
      </w:r>
      <w:proofErr w:type="spellStart"/>
      <w:r w:rsidR="00DD7BE7">
        <w:rPr>
          <w:rFonts w:eastAsia="宋体"/>
          <w:lang w:eastAsia="zh-CN"/>
        </w:rPr>
        <w:t>QoE</w:t>
      </w:r>
      <w:proofErr w:type="spellEnd"/>
      <w:r w:rsidR="002A1AA7">
        <w:rPr>
          <w:rFonts w:eastAsia="宋体"/>
          <w:lang w:eastAsia="zh-CN"/>
        </w:rPr>
        <w:t xml:space="preserve">, where </w:t>
      </w:r>
      <w:r w:rsidR="00A90666">
        <w:rPr>
          <w:rFonts w:eastAsia="宋体"/>
          <w:lang w:eastAsia="zh-CN"/>
        </w:rPr>
        <w:t>RAN3 has discussed in RAN3 #117-e</w:t>
      </w:r>
      <w:r w:rsidR="008B2308">
        <w:rPr>
          <w:rFonts w:eastAsia="宋体"/>
          <w:lang w:eastAsia="zh-CN"/>
        </w:rPr>
        <w:t xml:space="preserve"> and RAN3 #117b-e</w:t>
      </w:r>
      <w:r w:rsidR="00A90666">
        <w:rPr>
          <w:rFonts w:eastAsia="宋体"/>
          <w:lang w:eastAsia="zh-CN"/>
        </w:rPr>
        <w:t xml:space="preserve">, with </w:t>
      </w:r>
      <w:r w:rsidR="008B2308">
        <w:rPr>
          <w:rFonts w:eastAsia="宋体" w:hint="eastAsia"/>
          <w:lang w:eastAsia="zh-CN"/>
        </w:rPr>
        <w:t>one</w:t>
      </w:r>
      <w:r w:rsidR="008B2308">
        <w:rPr>
          <w:rFonts w:eastAsia="宋体"/>
          <w:lang w:eastAsia="zh-CN"/>
        </w:rPr>
        <w:t xml:space="preserve"> remaining </w:t>
      </w:r>
      <w:r w:rsidR="00A90666">
        <w:rPr>
          <w:rFonts w:eastAsia="宋体"/>
          <w:lang w:eastAsia="zh-CN"/>
        </w:rPr>
        <w:t xml:space="preserve">issue kept open. </w:t>
      </w:r>
      <w:r w:rsidR="00321EF7">
        <w:t>I</w:t>
      </w:r>
      <w:r w:rsidRPr="00150690">
        <w:t xml:space="preserve">n this contribution, we </w:t>
      </w:r>
      <w:r w:rsidR="00A90666">
        <w:t xml:space="preserve">further </w:t>
      </w:r>
      <w:r w:rsidRPr="00150690">
        <w:t xml:space="preserve">analyse the </w:t>
      </w:r>
      <w:r w:rsidR="00A90666">
        <w:t xml:space="preserve">remaining </w:t>
      </w:r>
      <w:r w:rsidRPr="00150690">
        <w:t xml:space="preserve">issue and </w:t>
      </w:r>
      <w:r w:rsidR="00321EF7">
        <w:t>provide our views from the perspective of</w:t>
      </w:r>
      <w:r w:rsidRPr="00150690">
        <w:t xml:space="preserve"> RAN3.</w:t>
      </w:r>
    </w:p>
    <w:p w:rsidR="00A054BA" w:rsidRPr="00B17197" w:rsidRDefault="00A054BA" w:rsidP="00A054BA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B17197">
        <w:rPr>
          <w:rFonts w:ascii="Arial" w:eastAsia="宋体" w:hAnsi="Arial"/>
          <w:sz w:val="36"/>
        </w:rPr>
        <w:t>. Discussion</w:t>
      </w:r>
    </w:p>
    <w:p w:rsidR="00C82E5B" w:rsidRDefault="00C82E5B" w:rsidP="00190FFA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  <w:bookmarkStart w:id="0" w:name="_Toc57376961"/>
      <w:r w:rsidRPr="00C82E5B">
        <w:rPr>
          <w:rFonts w:eastAsia="宋体"/>
          <w:kern w:val="2"/>
          <w:lang w:val="en-US" w:eastAsia="zh-CN"/>
        </w:rPr>
        <w:t xml:space="preserve">In the </w:t>
      </w:r>
      <w:r w:rsidR="008B2308">
        <w:rPr>
          <w:rFonts w:eastAsia="宋体"/>
          <w:kern w:val="2"/>
          <w:lang w:val="en-US" w:eastAsia="zh-CN"/>
        </w:rPr>
        <w:t>last meeting, while RAN3 has answered most questions of RAN2, there remains one issue to be FFS.</w:t>
      </w:r>
    </w:p>
    <w:p w:rsidR="008B2308" w:rsidRPr="00C82E5B" w:rsidRDefault="008B2308" w:rsidP="00190FFA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  <w:r w:rsidRPr="008B2308">
        <w:rPr>
          <w:rFonts w:ascii="Calibri" w:eastAsia="等线" w:hAnsi="Calibri" w:cs="Calibri"/>
          <w:b/>
          <w:bCs/>
          <w:color w:val="0000FF"/>
          <w:sz w:val="18"/>
        </w:rPr>
        <w:t xml:space="preserve">FFS in case the RAN Visible </w:t>
      </w:r>
      <w:proofErr w:type="spellStart"/>
      <w:r w:rsidRPr="008B2308">
        <w:rPr>
          <w:rFonts w:ascii="Calibri" w:eastAsia="等线" w:hAnsi="Calibri" w:cs="Calibri"/>
          <w:b/>
          <w:bCs/>
          <w:color w:val="0000FF"/>
          <w:sz w:val="18"/>
        </w:rPr>
        <w:t>QoE</w:t>
      </w:r>
      <w:proofErr w:type="spellEnd"/>
      <w:r w:rsidRPr="008B2308">
        <w:rPr>
          <w:rFonts w:ascii="Calibri" w:eastAsia="等线" w:hAnsi="Calibri" w:cs="Calibri"/>
          <w:b/>
          <w:bCs/>
          <w:color w:val="0000FF"/>
          <w:sz w:val="18"/>
        </w:rPr>
        <w:t xml:space="preserve"> reporting periodicity is not explicitly configured, whether the RAN Visible </w:t>
      </w:r>
      <w:proofErr w:type="spellStart"/>
      <w:r w:rsidRPr="008B2308">
        <w:rPr>
          <w:rFonts w:ascii="Calibri" w:eastAsia="等线" w:hAnsi="Calibri" w:cs="Calibri"/>
          <w:b/>
          <w:bCs/>
          <w:color w:val="0000FF"/>
          <w:sz w:val="18"/>
        </w:rPr>
        <w:t>QoE</w:t>
      </w:r>
      <w:proofErr w:type="spellEnd"/>
      <w:r w:rsidRPr="008B2308">
        <w:rPr>
          <w:rFonts w:ascii="Calibri" w:eastAsia="等线" w:hAnsi="Calibri" w:cs="Calibri"/>
          <w:b/>
          <w:bCs/>
          <w:color w:val="0000FF"/>
          <w:sz w:val="18"/>
        </w:rPr>
        <w:t xml:space="preserve"> reports and legacy </w:t>
      </w:r>
      <w:proofErr w:type="spellStart"/>
      <w:r w:rsidRPr="008B2308">
        <w:rPr>
          <w:rFonts w:ascii="Calibri" w:eastAsia="等线" w:hAnsi="Calibri" w:cs="Calibri"/>
          <w:b/>
          <w:bCs/>
          <w:color w:val="0000FF"/>
          <w:sz w:val="18"/>
        </w:rPr>
        <w:t>QoE</w:t>
      </w:r>
      <w:proofErr w:type="spellEnd"/>
      <w:r w:rsidRPr="008B2308">
        <w:rPr>
          <w:rFonts w:ascii="Calibri" w:eastAsia="等线" w:hAnsi="Calibri" w:cs="Calibri"/>
          <w:b/>
          <w:bCs/>
          <w:color w:val="0000FF"/>
          <w:sz w:val="18"/>
        </w:rPr>
        <w:t xml:space="preserve"> reports are always sent together from the UE App layer to the UE AS layer, or is this up to UE implementation.</w:t>
      </w:r>
    </w:p>
    <w:p w:rsidR="003F6BC9" w:rsidRDefault="008B2308" w:rsidP="00C9681F">
      <w:pPr>
        <w:spacing w:line="259" w:lineRule="auto"/>
        <w:rPr>
          <w:rFonts w:eastAsia="宋体"/>
        </w:rPr>
      </w:pPr>
      <w:r>
        <w:rPr>
          <w:rFonts w:eastAsia="宋体"/>
        </w:rPr>
        <w:t>This ‘to be continue’ issue relates to the</w:t>
      </w:r>
      <w:r w:rsidR="00C82408">
        <w:rPr>
          <w:rFonts w:eastAsia="宋体"/>
        </w:rPr>
        <w:t xml:space="preserve"> final question of RAN2 </w:t>
      </w:r>
      <w:r>
        <w:rPr>
          <w:rFonts w:eastAsia="宋体"/>
        </w:rPr>
        <w:t xml:space="preserve">in [1], and </w:t>
      </w:r>
      <w:r w:rsidR="00C82408">
        <w:rPr>
          <w:rFonts w:eastAsia="宋体"/>
        </w:rPr>
        <w:t xml:space="preserve">is relevant to the reporting of RAN visible </w:t>
      </w:r>
      <w:proofErr w:type="spellStart"/>
      <w:r w:rsidR="00C82408">
        <w:rPr>
          <w:rFonts w:eastAsia="宋体"/>
        </w:rPr>
        <w:t>QoE</w:t>
      </w:r>
      <w:proofErr w:type="spellEnd"/>
      <w:r w:rsidR="00C82408">
        <w:rPr>
          <w:rFonts w:eastAsia="宋体"/>
        </w:rPr>
        <w:t xml:space="preserve"> measurements</w:t>
      </w:r>
      <w:r w:rsidR="00DD30D0">
        <w:rPr>
          <w:rFonts w:eastAsia="宋体"/>
        </w:rPr>
        <w:t xml:space="preserve"> as follows</w:t>
      </w:r>
      <w:r w:rsidR="003F6BC9">
        <w:rPr>
          <w:rFonts w:eastAsia="宋体"/>
        </w:rPr>
        <w:t>.</w:t>
      </w:r>
    </w:p>
    <w:tbl>
      <w:tblPr>
        <w:tblStyle w:val="45"/>
        <w:tblW w:w="0" w:type="auto"/>
        <w:tblLook w:val="0420" w:firstRow="1" w:lastRow="0" w:firstColumn="0" w:lastColumn="0" w:noHBand="0" w:noVBand="1"/>
      </w:tblPr>
      <w:tblGrid>
        <w:gridCol w:w="9629"/>
      </w:tblGrid>
      <w:tr w:rsidR="003F6BC9" w:rsidRPr="00C82E5B" w:rsidTr="006E1452">
        <w:tc>
          <w:tcPr>
            <w:tcW w:w="9629" w:type="dxa"/>
          </w:tcPr>
          <w:p w:rsidR="00DD30D0" w:rsidRPr="00DD30D0" w:rsidRDefault="00DD30D0" w:rsidP="00DD30D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b/>
                <w:bCs/>
                <w:color w:val="000000"/>
                <w:sz w:val="22"/>
                <w:lang w:val="en-US"/>
              </w:rPr>
            </w:pPr>
            <w:r w:rsidRPr="00DD30D0">
              <w:rPr>
                <w:rFonts w:ascii="Arial" w:eastAsia="Calibri" w:hAnsi="Arial" w:cs="Arial"/>
                <w:b/>
                <w:bCs/>
                <w:color w:val="000000"/>
                <w:sz w:val="22"/>
                <w:lang w:val="en-US"/>
              </w:rPr>
              <w:t xml:space="preserve">Reporting of RAN visible </w:t>
            </w:r>
            <w:proofErr w:type="spellStart"/>
            <w:r w:rsidRPr="00DD30D0">
              <w:rPr>
                <w:rFonts w:ascii="Arial" w:eastAsia="Calibri" w:hAnsi="Arial" w:cs="Arial"/>
                <w:b/>
                <w:bCs/>
                <w:color w:val="000000"/>
                <w:sz w:val="22"/>
                <w:lang w:val="en-US"/>
              </w:rPr>
              <w:t>QoE</w:t>
            </w:r>
            <w:proofErr w:type="spellEnd"/>
            <w:r w:rsidRPr="00DD30D0">
              <w:rPr>
                <w:rFonts w:ascii="Arial" w:eastAsia="Calibri" w:hAnsi="Arial" w:cs="Arial"/>
                <w:b/>
                <w:bCs/>
                <w:color w:val="000000"/>
                <w:sz w:val="22"/>
                <w:lang w:val="en-US"/>
              </w:rPr>
              <w:t xml:space="preserve"> measurements</w:t>
            </w:r>
          </w:p>
          <w:p w:rsidR="00DD30D0" w:rsidRPr="00DD30D0" w:rsidRDefault="00DD30D0" w:rsidP="00DD30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/>
                <w:sz w:val="20"/>
                <w:lang w:val="en-US" w:eastAsia="ja-JP"/>
              </w:rPr>
            </w:pPr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Furthermore, based on the RAN3 stage 2 input to </w:t>
            </w:r>
            <w:proofErr w:type="spellStart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 the below highlighted requirement is specified in TS 38.300, </w:t>
            </w:r>
            <w:proofErr w:type="spellStart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>subclause</w:t>
            </w:r>
            <w:proofErr w:type="spellEnd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 21.4:</w:t>
            </w:r>
          </w:p>
          <w:p w:rsidR="00DD30D0" w:rsidRPr="00DD30D0" w:rsidRDefault="00DD30D0" w:rsidP="00DD30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</w:pPr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RAN visible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measurements can be reported with a reporting periodicity different from the one of regular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measurements. If there is no reporting periodicity defined in the RAN visible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configuration, RAN visible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reports </w:t>
            </w:r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u w:val="single"/>
                <w:lang w:eastAsia="ja-JP"/>
              </w:rPr>
              <w:t>should</w:t>
            </w:r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be sent together with the legacy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reports.</w:t>
            </w:r>
          </w:p>
          <w:p w:rsidR="00DD30D0" w:rsidRPr="00DD30D0" w:rsidRDefault="00DD30D0" w:rsidP="00DD30D0">
            <w:pPr>
              <w:tabs>
                <w:tab w:val="left" w:pos="5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Cs/>
                <w:color w:val="000000"/>
                <w:sz w:val="20"/>
                <w:lang w:eastAsia="ja-JP"/>
              </w:rPr>
            </w:pPr>
            <w:r w:rsidRPr="00DD30D0">
              <w:rPr>
                <w:rFonts w:ascii="Arial" w:hAnsi="Arial" w:cs="Arial"/>
                <w:iCs/>
                <w:color w:val="000000"/>
                <w:sz w:val="20"/>
                <w:lang w:eastAsia="ja-JP"/>
              </w:rPr>
              <w:t>RAN2 noted that the RAN3 agreement was captured as:</w:t>
            </w:r>
            <w:r w:rsidRPr="00DD30D0">
              <w:rPr>
                <w:rFonts w:ascii="Arial" w:hAnsi="Arial" w:cs="Arial"/>
                <w:iCs/>
                <w:color w:val="000000"/>
                <w:sz w:val="20"/>
                <w:lang w:eastAsia="ja-JP"/>
              </w:rPr>
              <w:tab/>
            </w:r>
          </w:p>
          <w:p w:rsidR="00DD30D0" w:rsidRDefault="00DD30D0" w:rsidP="00DD30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</w:pPr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If the reporting periodicity of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RVQoE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is not explicitly indicated in the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RVQoE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configuration,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RVQoE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reports </w:t>
            </w:r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u w:val="single"/>
                <w:lang w:eastAsia="ja-JP"/>
              </w:rPr>
              <w:t>can</w:t>
            </w:r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be sent together with the legacy </w:t>
            </w:r>
            <w:proofErr w:type="spellStart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  <w:t xml:space="preserve"> reports.</w:t>
            </w:r>
          </w:p>
          <w:p w:rsidR="00DD30D0" w:rsidRDefault="00DD30D0" w:rsidP="00DD30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iCs/>
                <w:color w:val="000000"/>
                <w:sz w:val="20"/>
                <w:lang w:eastAsia="ja-JP"/>
              </w:rPr>
            </w:pPr>
          </w:p>
          <w:p w:rsidR="003F6BC9" w:rsidRPr="00DD30D0" w:rsidRDefault="00DD30D0" w:rsidP="00DD30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/>
                <w:lang w:val="en-US" w:eastAsia="ja-JP"/>
              </w:rPr>
            </w:pPr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Question 3: What is the motivation for specifying that RAN visible </w:t>
            </w:r>
            <w:proofErr w:type="spellStart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 reports should be sent together with the legacy </w:t>
            </w:r>
            <w:proofErr w:type="spellStart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 reports? Is the requirement that RAN visible </w:t>
            </w:r>
            <w:proofErr w:type="spellStart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 reports should be sent together with the legacy </w:t>
            </w:r>
            <w:proofErr w:type="spellStart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 reports intended for the application layer or AS layer? If for AS layer, could the reporting periodicity for RAN visible </w:t>
            </w:r>
            <w:proofErr w:type="spellStart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 reports be considered mandatory because AS layer is not aware of when the legacy </w:t>
            </w:r>
            <w:proofErr w:type="spellStart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>QoE</w:t>
            </w:r>
            <w:proofErr w:type="spellEnd"/>
            <w:r w:rsidRPr="00DD30D0">
              <w:rPr>
                <w:rFonts w:ascii="Arial" w:hAnsi="Arial" w:cs="Arial"/>
                <w:color w:val="000000"/>
                <w:sz w:val="20"/>
                <w:lang w:val="en-US" w:eastAsia="ja-JP"/>
              </w:rPr>
              <w:t xml:space="preserve"> reports will be triggered? </w:t>
            </w:r>
          </w:p>
        </w:tc>
      </w:tr>
    </w:tbl>
    <w:p w:rsidR="003F6BC9" w:rsidRDefault="003F6BC9" w:rsidP="00C9681F">
      <w:pPr>
        <w:spacing w:line="259" w:lineRule="auto"/>
        <w:rPr>
          <w:rFonts w:eastAsia="宋体"/>
        </w:rPr>
      </w:pPr>
    </w:p>
    <w:p w:rsidR="00766678" w:rsidRDefault="009E463D" w:rsidP="00C9681F">
      <w:pPr>
        <w:spacing w:line="259" w:lineRule="auto"/>
        <w:rPr>
          <w:rFonts w:eastAsia="宋体"/>
        </w:rPr>
      </w:pPr>
      <w:r>
        <w:rPr>
          <w:rFonts w:eastAsia="宋体"/>
        </w:rPr>
        <w:t xml:space="preserve">If RAN </w:t>
      </w:r>
      <w:r w:rsidRPr="009E463D">
        <w:rPr>
          <w:rFonts w:eastAsia="宋体"/>
        </w:rPr>
        <w:t xml:space="preserve">visible </w:t>
      </w:r>
      <w:proofErr w:type="spellStart"/>
      <w:r w:rsidRPr="009E463D">
        <w:rPr>
          <w:rFonts w:eastAsia="宋体"/>
        </w:rPr>
        <w:t>QoE</w:t>
      </w:r>
      <w:proofErr w:type="spellEnd"/>
      <w:r w:rsidRPr="009E463D">
        <w:rPr>
          <w:rFonts w:eastAsia="宋体"/>
        </w:rPr>
        <w:t xml:space="preserve"> reporting periodicity </w:t>
      </w:r>
      <w:r>
        <w:rPr>
          <w:rFonts w:eastAsia="宋体"/>
        </w:rPr>
        <w:t>has been specified, UE measures the corresponding metric following the agreement we made in the last meeting and then reports the result according the specific reporting periodicity. However, w</w:t>
      </w:r>
      <w:r w:rsidR="008863BB">
        <w:rPr>
          <w:rFonts w:eastAsia="宋体"/>
        </w:rPr>
        <w:t xml:space="preserve">e note </w:t>
      </w:r>
      <w:r w:rsidR="00154790">
        <w:rPr>
          <w:rFonts w:eastAsia="宋体"/>
        </w:rPr>
        <w:t xml:space="preserve">the remaining issue relates to how we report the RAN visible </w:t>
      </w:r>
      <w:proofErr w:type="spellStart"/>
      <w:r w:rsidR="00154790">
        <w:rPr>
          <w:rFonts w:eastAsia="宋体"/>
        </w:rPr>
        <w:t>QoE</w:t>
      </w:r>
      <w:proofErr w:type="spellEnd"/>
      <w:r w:rsidR="00154790">
        <w:rPr>
          <w:rFonts w:eastAsia="宋体"/>
        </w:rPr>
        <w:t xml:space="preserve"> measurement results from UE APP layer to UE AS layer when the RAN visible </w:t>
      </w:r>
      <w:proofErr w:type="spellStart"/>
      <w:r w:rsidR="00154790">
        <w:rPr>
          <w:rFonts w:eastAsia="宋体"/>
        </w:rPr>
        <w:t>QoE</w:t>
      </w:r>
      <w:proofErr w:type="spellEnd"/>
      <w:r w:rsidR="00154790">
        <w:rPr>
          <w:rFonts w:eastAsia="宋体"/>
        </w:rPr>
        <w:t xml:space="preserve"> reporting periodicity is not explicitly configured, it is not about reporting from UE to RAN. </w:t>
      </w:r>
    </w:p>
    <w:p w:rsidR="00C111F5" w:rsidRDefault="00154790" w:rsidP="00C9681F">
      <w:pPr>
        <w:spacing w:line="259" w:lineRule="auto"/>
        <w:rPr>
          <w:rFonts w:eastAsia="宋体"/>
        </w:rPr>
      </w:pPr>
      <w:r>
        <w:rPr>
          <w:rFonts w:eastAsia="宋体"/>
        </w:rPr>
        <w:lastRenderedPageBreak/>
        <w:t xml:space="preserve">In this case, we believe RAN visible </w:t>
      </w:r>
      <w:proofErr w:type="spellStart"/>
      <w:r>
        <w:rPr>
          <w:rFonts w:eastAsia="宋体"/>
        </w:rPr>
        <w:t>QoE</w:t>
      </w:r>
      <w:proofErr w:type="spellEnd"/>
      <w:r>
        <w:rPr>
          <w:rFonts w:eastAsia="宋体"/>
        </w:rPr>
        <w:t xml:space="preserve"> reports being sent together with legacy </w:t>
      </w:r>
      <w:proofErr w:type="spellStart"/>
      <w:r>
        <w:rPr>
          <w:rFonts w:eastAsia="宋体"/>
        </w:rPr>
        <w:t>QoE</w:t>
      </w:r>
      <w:proofErr w:type="spellEnd"/>
      <w:r>
        <w:rPr>
          <w:rFonts w:eastAsia="宋体"/>
        </w:rPr>
        <w:t xml:space="preserve"> reports is the</w:t>
      </w:r>
      <w:r w:rsidR="008D1BA4">
        <w:rPr>
          <w:rFonts w:eastAsia="宋体"/>
        </w:rPr>
        <w:t xml:space="preserve"> most</w:t>
      </w:r>
      <w:r>
        <w:rPr>
          <w:rFonts w:eastAsia="宋体"/>
        </w:rPr>
        <w:t xml:space="preserve"> </w:t>
      </w:r>
      <w:r w:rsidR="008D1BA4" w:rsidRPr="008D1BA4">
        <w:rPr>
          <w:rFonts w:eastAsia="宋体"/>
        </w:rPr>
        <w:t>natural and straightforward solution</w:t>
      </w:r>
      <w:r>
        <w:rPr>
          <w:rFonts w:eastAsia="宋体"/>
        </w:rPr>
        <w:t>. M</w:t>
      </w:r>
      <w:r w:rsidR="00766678" w:rsidRPr="00766678">
        <w:rPr>
          <w:rFonts w:eastAsia="宋体"/>
        </w:rPr>
        <w:t xml:space="preserve">easurement results </w:t>
      </w:r>
      <w:r w:rsidR="00766678">
        <w:rPr>
          <w:rFonts w:eastAsia="宋体"/>
        </w:rPr>
        <w:t xml:space="preserve">of RAN visible </w:t>
      </w:r>
      <w:proofErr w:type="spellStart"/>
      <w:r w:rsidR="00766678">
        <w:rPr>
          <w:rFonts w:eastAsia="宋体"/>
        </w:rPr>
        <w:t>QoE</w:t>
      </w:r>
      <w:proofErr w:type="spellEnd"/>
      <w:r w:rsidR="00766678">
        <w:rPr>
          <w:rFonts w:eastAsia="宋体"/>
        </w:rPr>
        <w:t xml:space="preserve"> </w:t>
      </w:r>
      <w:r w:rsidR="00766678" w:rsidRPr="00766678">
        <w:rPr>
          <w:rFonts w:eastAsia="宋体"/>
        </w:rPr>
        <w:t xml:space="preserve">are extracted from the legacy </w:t>
      </w:r>
      <w:proofErr w:type="spellStart"/>
      <w:r w:rsidR="00766678" w:rsidRPr="00766678">
        <w:rPr>
          <w:rFonts w:eastAsia="宋体"/>
        </w:rPr>
        <w:t>QoE</w:t>
      </w:r>
      <w:proofErr w:type="spellEnd"/>
      <w:r w:rsidR="00766678" w:rsidRPr="00766678">
        <w:rPr>
          <w:rFonts w:eastAsia="宋体"/>
        </w:rPr>
        <w:t xml:space="preserve"> measurement report container</w:t>
      </w:r>
      <w:r w:rsidR="00766678">
        <w:rPr>
          <w:rFonts w:eastAsia="宋体"/>
        </w:rPr>
        <w:t xml:space="preserve">. </w:t>
      </w:r>
      <w:r w:rsidR="008D1BA4">
        <w:rPr>
          <w:rFonts w:eastAsia="宋体"/>
        </w:rPr>
        <w:t>A</w:t>
      </w:r>
      <w:r w:rsidR="00707BDB">
        <w:rPr>
          <w:rFonts w:eastAsia="宋体"/>
        </w:rPr>
        <w:t xml:space="preserve">pplication layer </w:t>
      </w:r>
      <w:r w:rsidR="002913D5">
        <w:rPr>
          <w:rFonts w:eastAsia="宋体"/>
        </w:rPr>
        <w:t xml:space="preserve">measures all the </w:t>
      </w:r>
      <w:proofErr w:type="spellStart"/>
      <w:r w:rsidR="002913D5">
        <w:rPr>
          <w:rFonts w:eastAsia="宋体"/>
        </w:rPr>
        <w:t>QoE</w:t>
      </w:r>
      <w:proofErr w:type="spellEnd"/>
      <w:r w:rsidR="002913D5">
        <w:rPr>
          <w:rFonts w:eastAsia="宋体"/>
        </w:rPr>
        <w:t xml:space="preserve"> metrics including the ones visible to RAN</w:t>
      </w:r>
      <w:r>
        <w:rPr>
          <w:rFonts w:eastAsia="宋体"/>
        </w:rPr>
        <w:t xml:space="preserve"> according to the measurement periodicity indicated in the configuration container</w:t>
      </w:r>
      <w:r w:rsidR="002913D5">
        <w:rPr>
          <w:rFonts w:eastAsia="宋体"/>
        </w:rPr>
        <w:t xml:space="preserve">, and </w:t>
      </w:r>
      <w:r>
        <w:rPr>
          <w:rFonts w:eastAsia="宋体"/>
        </w:rPr>
        <w:t xml:space="preserve">then </w:t>
      </w:r>
      <w:r w:rsidR="00707BDB">
        <w:rPr>
          <w:rFonts w:eastAsia="宋体"/>
        </w:rPr>
        <w:t xml:space="preserve">sends the </w:t>
      </w:r>
      <w:proofErr w:type="spellStart"/>
      <w:r w:rsidR="00707BDB">
        <w:rPr>
          <w:rFonts w:eastAsia="宋体"/>
        </w:rPr>
        <w:t>QoE</w:t>
      </w:r>
      <w:proofErr w:type="spellEnd"/>
      <w:r w:rsidR="00707BDB">
        <w:rPr>
          <w:rFonts w:eastAsia="宋体"/>
        </w:rPr>
        <w:t xml:space="preserve"> </w:t>
      </w:r>
      <w:r w:rsidR="002913D5">
        <w:rPr>
          <w:rFonts w:eastAsia="宋体"/>
        </w:rPr>
        <w:t>measurement result</w:t>
      </w:r>
      <w:r w:rsidR="00707BDB">
        <w:rPr>
          <w:rFonts w:eastAsia="宋体"/>
        </w:rPr>
        <w:t xml:space="preserve"> to UE AS layer whenever the measurement re</w:t>
      </w:r>
      <w:r w:rsidR="002913D5">
        <w:rPr>
          <w:rFonts w:eastAsia="宋体"/>
        </w:rPr>
        <w:t>sult</w:t>
      </w:r>
      <w:r w:rsidR="00707BDB">
        <w:rPr>
          <w:rFonts w:eastAsia="宋体"/>
        </w:rPr>
        <w:t xml:space="preserve"> is available. </w:t>
      </w:r>
      <w:r w:rsidR="008D1BA4">
        <w:rPr>
          <w:rFonts w:eastAsia="宋体"/>
        </w:rPr>
        <w:t xml:space="preserve">It should not up </w:t>
      </w:r>
      <w:r w:rsidR="00C111F5">
        <w:rPr>
          <w:rFonts w:eastAsia="宋体"/>
        </w:rPr>
        <w:t>to UE implementation, and what has been captured in TS 38.300 is correct:</w:t>
      </w:r>
    </w:p>
    <w:p w:rsidR="00C111F5" w:rsidRDefault="00C111F5" w:rsidP="00C9681F">
      <w:pPr>
        <w:spacing w:line="259" w:lineRule="auto"/>
        <w:rPr>
          <w:rFonts w:eastAsia="宋体"/>
        </w:rPr>
      </w:pPr>
      <w:r w:rsidRPr="00DD30D0">
        <w:rPr>
          <w:rFonts w:ascii="Arial" w:hAnsi="Arial" w:cs="Arial"/>
          <w:i/>
          <w:iCs/>
          <w:color w:val="000000"/>
          <w:lang w:eastAsia="ja-JP"/>
        </w:rPr>
        <w:t xml:space="preserve">If there is no reporting periodicity defined in the RAN visible </w:t>
      </w:r>
      <w:proofErr w:type="spellStart"/>
      <w:r w:rsidRPr="00DD30D0">
        <w:rPr>
          <w:rFonts w:ascii="Arial" w:hAnsi="Arial" w:cs="Arial"/>
          <w:i/>
          <w:iCs/>
          <w:color w:val="000000"/>
          <w:lang w:eastAsia="ja-JP"/>
        </w:rPr>
        <w:t>QoE</w:t>
      </w:r>
      <w:proofErr w:type="spellEnd"/>
      <w:r w:rsidRPr="00DD30D0">
        <w:rPr>
          <w:rFonts w:ascii="Arial" w:hAnsi="Arial" w:cs="Arial"/>
          <w:i/>
          <w:iCs/>
          <w:color w:val="000000"/>
          <w:lang w:eastAsia="ja-JP"/>
        </w:rPr>
        <w:t xml:space="preserve"> configuration, RAN visible </w:t>
      </w:r>
      <w:proofErr w:type="spellStart"/>
      <w:r w:rsidRPr="00DD30D0">
        <w:rPr>
          <w:rFonts w:ascii="Arial" w:hAnsi="Arial" w:cs="Arial"/>
          <w:i/>
          <w:iCs/>
          <w:color w:val="000000"/>
          <w:lang w:eastAsia="ja-JP"/>
        </w:rPr>
        <w:t>QoE</w:t>
      </w:r>
      <w:proofErr w:type="spellEnd"/>
      <w:r w:rsidRPr="00DD30D0">
        <w:rPr>
          <w:rFonts w:ascii="Arial" w:hAnsi="Arial" w:cs="Arial"/>
          <w:i/>
          <w:iCs/>
          <w:color w:val="000000"/>
          <w:lang w:eastAsia="ja-JP"/>
        </w:rPr>
        <w:t xml:space="preserve"> reports </w:t>
      </w:r>
      <w:r w:rsidRPr="00DD30D0">
        <w:rPr>
          <w:rFonts w:ascii="Arial" w:hAnsi="Arial" w:cs="Arial"/>
          <w:i/>
          <w:iCs/>
          <w:color w:val="000000"/>
          <w:u w:val="single"/>
          <w:lang w:eastAsia="ja-JP"/>
        </w:rPr>
        <w:t>should</w:t>
      </w:r>
      <w:r w:rsidRPr="00DD30D0">
        <w:rPr>
          <w:rFonts w:ascii="Arial" w:hAnsi="Arial" w:cs="Arial"/>
          <w:i/>
          <w:iCs/>
          <w:color w:val="000000"/>
          <w:lang w:eastAsia="ja-JP"/>
        </w:rPr>
        <w:t xml:space="preserve"> be sent together with the legacy </w:t>
      </w:r>
      <w:proofErr w:type="spellStart"/>
      <w:r w:rsidRPr="00DD30D0">
        <w:rPr>
          <w:rFonts w:ascii="Arial" w:hAnsi="Arial" w:cs="Arial"/>
          <w:i/>
          <w:iCs/>
          <w:color w:val="000000"/>
          <w:lang w:eastAsia="ja-JP"/>
        </w:rPr>
        <w:t>QoE</w:t>
      </w:r>
      <w:proofErr w:type="spellEnd"/>
      <w:r w:rsidRPr="00DD30D0">
        <w:rPr>
          <w:rFonts w:ascii="Arial" w:hAnsi="Arial" w:cs="Arial"/>
          <w:i/>
          <w:iCs/>
          <w:color w:val="000000"/>
          <w:lang w:eastAsia="ja-JP"/>
        </w:rPr>
        <w:t xml:space="preserve"> reports.</w:t>
      </w:r>
    </w:p>
    <w:p w:rsidR="00C82E5B" w:rsidRDefault="002B7FAE" w:rsidP="00C9681F">
      <w:pPr>
        <w:spacing w:line="259" w:lineRule="auto"/>
        <w:rPr>
          <w:rFonts w:eastAsia="宋体"/>
        </w:rPr>
      </w:pPr>
      <w:r>
        <w:rPr>
          <w:rFonts w:eastAsia="宋体"/>
        </w:rPr>
        <w:t>We hence proposal the following:</w:t>
      </w:r>
    </w:p>
    <w:p w:rsidR="00F14BC8" w:rsidRDefault="00F22E06" w:rsidP="00F14BC8">
      <w:pPr>
        <w:tabs>
          <w:tab w:val="left" w:pos="1560"/>
        </w:tabs>
        <w:rPr>
          <w:rFonts w:eastAsia="宋体"/>
          <w:b/>
        </w:rPr>
      </w:pPr>
      <w:r w:rsidRPr="00B55A0B">
        <w:rPr>
          <w:rFonts w:eastAsia="宋体"/>
          <w:b/>
        </w:rPr>
        <w:t xml:space="preserve">Proposal </w:t>
      </w:r>
      <w:r w:rsidR="008B2308">
        <w:rPr>
          <w:rFonts w:eastAsia="宋体"/>
          <w:b/>
        </w:rPr>
        <w:t>1</w:t>
      </w:r>
      <w:r w:rsidR="007B0560" w:rsidRPr="00B55A0B">
        <w:rPr>
          <w:rFonts w:eastAsia="宋体"/>
          <w:b/>
        </w:rPr>
        <w:t xml:space="preserve">: </w:t>
      </w:r>
      <w:r w:rsidR="008D1BA4">
        <w:rPr>
          <w:rFonts w:eastAsia="宋体"/>
          <w:b/>
        </w:rPr>
        <w:t>W</w:t>
      </w:r>
      <w:r w:rsidR="008D1BA4" w:rsidRPr="008D1BA4">
        <w:rPr>
          <w:rFonts w:eastAsia="宋体"/>
          <w:b/>
        </w:rPr>
        <w:t>hen the R</w:t>
      </w:r>
      <w:r w:rsidR="008D1BA4">
        <w:rPr>
          <w:rFonts w:eastAsia="宋体"/>
          <w:b/>
        </w:rPr>
        <w:t xml:space="preserve">AN Visible </w:t>
      </w:r>
      <w:proofErr w:type="spellStart"/>
      <w:r w:rsidR="008D1BA4" w:rsidRPr="008D1BA4">
        <w:rPr>
          <w:rFonts w:eastAsia="宋体"/>
          <w:b/>
        </w:rPr>
        <w:t>QoE</w:t>
      </w:r>
      <w:proofErr w:type="spellEnd"/>
      <w:r w:rsidR="008D1BA4" w:rsidRPr="008D1BA4">
        <w:rPr>
          <w:rFonts w:eastAsia="宋体"/>
          <w:b/>
        </w:rPr>
        <w:t xml:space="preserve"> reporting periodicity is not explicitly configured</w:t>
      </w:r>
      <w:r w:rsidR="008D1BA4">
        <w:rPr>
          <w:rFonts w:eastAsia="宋体"/>
          <w:b/>
        </w:rPr>
        <w:t xml:space="preserve">, the </w:t>
      </w:r>
      <w:r w:rsidR="008D1BA4" w:rsidRPr="008D1BA4">
        <w:rPr>
          <w:rFonts w:eastAsia="宋体"/>
          <w:b/>
        </w:rPr>
        <w:t>R</w:t>
      </w:r>
      <w:r w:rsidR="008D1BA4">
        <w:rPr>
          <w:rFonts w:eastAsia="宋体"/>
          <w:b/>
        </w:rPr>
        <w:t xml:space="preserve">AN </w:t>
      </w:r>
      <w:r w:rsidR="008D1BA4" w:rsidRPr="008D1BA4">
        <w:rPr>
          <w:rFonts w:eastAsia="宋体"/>
          <w:b/>
        </w:rPr>
        <w:t>V</w:t>
      </w:r>
      <w:r w:rsidR="008D1BA4">
        <w:rPr>
          <w:rFonts w:eastAsia="宋体"/>
          <w:b/>
        </w:rPr>
        <w:t xml:space="preserve">isible </w:t>
      </w:r>
      <w:proofErr w:type="spellStart"/>
      <w:r w:rsidR="008D1BA4" w:rsidRPr="008D1BA4">
        <w:rPr>
          <w:rFonts w:eastAsia="宋体"/>
          <w:b/>
        </w:rPr>
        <w:t>QoE</w:t>
      </w:r>
      <w:proofErr w:type="spellEnd"/>
      <w:r w:rsidR="008D1BA4" w:rsidRPr="008D1BA4">
        <w:rPr>
          <w:rFonts w:eastAsia="宋体"/>
          <w:b/>
        </w:rPr>
        <w:t xml:space="preserve"> </w:t>
      </w:r>
      <w:r w:rsidR="008D1BA4">
        <w:rPr>
          <w:rFonts w:eastAsia="宋体"/>
          <w:b/>
        </w:rPr>
        <w:t xml:space="preserve">reports </w:t>
      </w:r>
      <w:r w:rsidR="008D1BA4" w:rsidRPr="008D1BA4">
        <w:rPr>
          <w:rFonts w:eastAsia="宋体"/>
          <w:b/>
        </w:rPr>
        <w:t xml:space="preserve">and </w:t>
      </w:r>
      <w:r w:rsidR="008D1BA4">
        <w:rPr>
          <w:rFonts w:eastAsia="宋体"/>
          <w:b/>
        </w:rPr>
        <w:t xml:space="preserve">legacy </w:t>
      </w:r>
      <w:proofErr w:type="spellStart"/>
      <w:r w:rsidR="008D1BA4" w:rsidRPr="008D1BA4">
        <w:rPr>
          <w:rFonts w:eastAsia="宋体"/>
          <w:b/>
        </w:rPr>
        <w:t>QoE</w:t>
      </w:r>
      <w:proofErr w:type="spellEnd"/>
      <w:r w:rsidR="008D1BA4" w:rsidRPr="008D1BA4">
        <w:rPr>
          <w:rFonts w:eastAsia="宋体"/>
          <w:b/>
        </w:rPr>
        <w:t xml:space="preserve"> reports are always sent together from the UE App layer to the UE AS layer</w:t>
      </w:r>
      <w:r w:rsidR="008D1BA4">
        <w:rPr>
          <w:rFonts w:eastAsia="宋体"/>
          <w:b/>
        </w:rPr>
        <w:t>.</w:t>
      </w:r>
    </w:p>
    <w:p w:rsidR="00DC3B91" w:rsidRPr="00276F44" w:rsidRDefault="00DC3B91" w:rsidP="00F14BC8">
      <w:pPr>
        <w:tabs>
          <w:tab w:val="left" w:pos="156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corresponding Draft Reply LS to RAN2 </w:t>
      </w:r>
      <w:r w:rsidR="001214E5">
        <w:rPr>
          <w:rFonts w:eastAsiaTheme="minorEastAsia"/>
          <w:lang w:eastAsia="zh-CN"/>
        </w:rPr>
        <w:t xml:space="preserve">and SA4 </w:t>
      </w:r>
      <w:r>
        <w:rPr>
          <w:rFonts w:eastAsiaTheme="minorEastAsia"/>
          <w:lang w:eastAsia="zh-CN"/>
        </w:rPr>
        <w:t xml:space="preserve">is provided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_Ref108105371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</w:t>
      </w:r>
      <w:r w:rsidR="009E463D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 w:rsidR="00DC3B91" w:rsidRDefault="00DC3B91" w:rsidP="00F22E06">
      <w:pPr>
        <w:tabs>
          <w:tab w:val="left" w:pos="1560"/>
        </w:tabs>
        <w:rPr>
          <w:rFonts w:eastAsia="宋体"/>
          <w:b/>
        </w:rPr>
      </w:pPr>
    </w:p>
    <w:bookmarkEnd w:id="0"/>
    <w:p w:rsidR="00A054BA" w:rsidRPr="003F52DF" w:rsidRDefault="00A054BA" w:rsidP="00A05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3F52DF">
        <w:rPr>
          <w:rFonts w:ascii="Arial" w:eastAsia="宋体" w:hAnsi="Arial"/>
          <w:sz w:val="36"/>
        </w:rPr>
        <w:t>. Conclusion</w:t>
      </w:r>
    </w:p>
    <w:p w:rsidR="0067156B" w:rsidRDefault="0067156B" w:rsidP="006715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D65AB7">
        <w:rPr>
          <w:rFonts w:eastAsiaTheme="minorEastAsia"/>
          <w:lang w:eastAsia="zh-CN"/>
        </w:rPr>
        <w:t>n this contribution, we analyse</w:t>
      </w:r>
      <w:r>
        <w:rPr>
          <w:rFonts w:eastAsiaTheme="minorEastAsia"/>
          <w:lang w:eastAsia="zh-CN"/>
        </w:rPr>
        <w:t xml:space="preserve"> the information provided by the LS, and get the following proposals:</w:t>
      </w:r>
    </w:p>
    <w:p w:rsidR="008D1BA4" w:rsidRPr="008D1BA4" w:rsidRDefault="008D1BA4" w:rsidP="008D1BA4">
      <w:pPr>
        <w:tabs>
          <w:tab w:val="left" w:pos="1560"/>
        </w:tabs>
        <w:rPr>
          <w:rFonts w:eastAsia="宋体"/>
          <w:b/>
        </w:rPr>
      </w:pPr>
      <w:r w:rsidRPr="00B55A0B">
        <w:rPr>
          <w:rFonts w:eastAsia="宋体"/>
          <w:b/>
        </w:rPr>
        <w:t xml:space="preserve">Proposal </w:t>
      </w:r>
      <w:r w:rsidR="008B2308">
        <w:rPr>
          <w:rFonts w:eastAsia="宋体"/>
          <w:b/>
        </w:rPr>
        <w:t>1</w:t>
      </w:r>
      <w:r w:rsidRPr="00B55A0B">
        <w:rPr>
          <w:rFonts w:eastAsia="宋体"/>
          <w:b/>
        </w:rPr>
        <w:t xml:space="preserve">: </w:t>
      </w:r>
      <w:r>
        <w:rPr>
          <w:rFonts w:eastAsia="宋体"/>
          <w:b/>
        </w:rPr>
        <w:t>W</w:t>
      </w:r>
      <w:r w:rsidRPr="008D1BA4">
        <w:rPr>
          <w:rFonts w:eastAsia="宋体"/>
          <w:b/>
        </w:rPr>
        <w:t>hen the R</w:t>
      </w:r>
      <w:r>
        <w:rPr>
          <w:rFonts w:eastAsia="宋体"/>
          <w:b/>
        </w:rPr>
        <w:t xml:space="preserve">AN Visible </w:t>
      </w:r>
      <w:proofErr w:type="spellStart"/>
      <w:r w:rsidRPr="008D1BA4">
        <w:rPr>
          <w:rFonts w:eastAsia="宋体"/>
          <w:b/>
        </w:rPr>
        <w:t>QoE</w:t>
      </w:r>
      <w:proofErr w:type="spellEnd"/>
      <w:r w:rsidRPr="008D1BA4">
        <w:rPr>
          <w:rFonts w:eastAsia="宋体"/>
          <w:b/>
        </w:rPr>
        <w:t xml:space="preserve"> reporting periodicity is not explicitly configured</w:t>
      </w:r>
      <w:r>
        <w:rPr>
          <w:rFonts w:eastAsia="宋体"/>
          <w:b/>
        </w:rPr>
        <w:t xml:space="preserve">, the </w:t>
      </w:r>
      <w:r w:rsidRPr="008D1BA4">
        <w:rPr>
          <w:rFonts w:eastAsia="宋体"/>
          <w:b/>
        </w:rPr>
        <w:t>R</w:t>
      </w:r>
      <w:r>
        <w:rPr>
          <w:rFonts w:eastAsia="宋体"/>
          <w:b/>
        </w:rPr>
        <w:t xml:space="preserve">AN </w:t>
      </w:r>
      <w:r w:rsidRPr="008D1BA4">
        <w:rPr>
          <w:rFonts w:eastAsia="宋体"/>
          <w:b/>
        </w:rPr>
        <w:t>V</w:t>
      </w:r>
      <w:r>
        <w:rPr>
          <w:rFonts w:eastAsia="宋体"/>
          <w:b/>
        </w:rPr>
        <w:t xml:space="preserve">isible </w:t>
      </w:r>
      <w:proofErr w:type="spellStart"/>
      <w:r w:rsidRPr="008D1BA4">
        <w:rPr>
          <w:rFonts w:eastAsia="宋体"/>
          <w:b/>
        </w:rPr>
        <w:t>QoE</w:t>
      </w:r>
      <w:proofErr w:type="spellEnd"/>
      <w:r w:rsidRPr="008D1BA4">
        <w:rPr>
          <w:rFonts w:eastAsia="宋体"/>
          <w:b/>
        </w:rPr>
        <w:t xml:space="preserve"> </w:t>
      </w:r>
      <w:r>
        <w:rPr>
          <w:rFonts w:eastAsia="宋体"/>
          <w:b/>
        </w:rPr>
        <w:t xml:space="preserve">reports </w:t>
      </w:r>
      <w:r w:rsidRPr="008D1BA4">
        <w:rPr>
          <w:rFonts w:eastAsia="宋体"/>
          <w:b/>
        </w:rPr>
        <w:t xml:space="preserve">and </w:t>
      </w:r>
      <w:r>
        <w:rPr>
          <w:rFonts w:eastAsia="宋体"/>
          <w:b/>
        </w:rPr>
        <w:t xml:space="preserve">legacy </w:t>
      </w:r>
      <w:proofErr w:type="spellStart"/>
      <w:r w:rsidRPr="008D1BA4">
        <w:rPr>
          <w:rFonts w:eastAsia="宋体"/>
          <w:b/>
        </w:rPr>
        <w:t>QoE</w:t>
      </w:r>
      <w:proofErr w:type="spellEnd"/>
      <w:r w:rsidRPr="008D1BA4">
        <w:rPr>
          <w:rFonts w:eastAsia="宋体"/>
          <w:b/>
        </w:rPr>
        <w:t xml:space="preserve"> reports are always sent together from the UE App layer to the UE AS layer</w:t>
      </w:r>
      <w:r>
        <w:rPr>
          <w:rFonts w:eastAsia="宋体"/>
          <w:b/>
        </w:rPr>
        <w:t>.</w:t>
      </w:r>
    </w:p>
    <w:p w:rsidR="005B336F" w:rsidRPr="005B336F" w:rsidRDefault="005B336F" w:rsidP="005B33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B336F">
        <w:rPr>
          <w:rFonts w:ascii="Arial" w:hAnsi="Arial"/>
          <w:sz w:val="36"/>
        </w:rPr>
        <w:t>4. Reference</w:t>
      </w:r>
    </w:p>
    <w:p w:rsidR="00A90666" w:rsidRDefault="00321EF7" w:rsidP="009E463D">
      <w:pPr>
        <w:numPr>
          <w:ilvl w:val="0"/>
          <w:numId w:val="16"/>
        </w:numPr>
        <w:rPr>
          <w:lang w:eastAsia="zh-CN"/>
        </w:rPr>
      </w:pPr>
      <w:bookmarkStart w:id="1" w:name="_Ref108105448"/>
      <w:bookmarkStart w:id="2" w:name="_Ref108102762"/>
      <w:r>
        <w:rPr>
          <w:rFonts w:eastAsia="宋体"/>
          <w:kern w:val="2"/>
          <w:lang w:val="en-US"/>
        </w:rPr>
        <w:t>R</w:t>
      </w:r>
      <w:r w:rsidR="00914826" w:rsidRPr="00C82E5B">
        <w:rPr>
          <w:rFonts w:eastAsia="宋体"/>
          <w:kern w:val="2"/>
          <w:lang w:val="en-US"/>
        </w:rPr>
        <w:t>2-220</w:t>
      </w:r>
      <w:r>
        <w:rPr>
          <w:rFonts w:eastAsia="宋体"/>
          <w:kern w:val="2"/>
          <w:lang w:val="en-US"/>
        </w:rPr>
        <w:t>6833</w:t>
      </w:r>
      <w:r w:rsidR="00914826">
        <w:rPr>
          <w:rFonts w:eastAsia="宋体"/>
          <w:kern w:val="2"/>
          <w:lang w:val="en-US"/>
        </w:rPr>
        <w:t xml:space="preserve"> </w:t>
      </w:r>
      <w:bookmarkEnd w:id="1"/>
      <w:r>
        <w:rPr>
          <w:rFonts w:eastAsia="宋体"/>
          <w:lang w:val="en-US" w:eastAsia="zh-CN"/>
        </w:rPr>
        <w:t xml:space="preserve">LS on questions on RAN visible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 w:rsidR="00914826" w:rsidRPr="005B336F">
        <w:rPr>
          <w:lang w:eastAsia="zh-CN"/>
        </w:rPr>
        <w:t xml:space="preserve"> </w:t>
      </w:r>
    </w:p>
    <w:p w:rsidR="005B336F" w:rsidRPr="005B336F" w:rsidRDefault="005B336F" w:rsidP="00595486">
      <w:pPr>
        <w:numPr>
          <w:ilvl w:val="0"/>
          <w:numId w:val="16"/>
        </w:numPr>
        <w:rPr>
          <w:lang w:eastAsia="zh-CN"/>
        </w:rPr>
      </w:pPr>
      <w:bookmarkStart w:id="3" w:name="_Ref108105371"/>
      <w:r w:rsidRPr="005B336F">
        <w:rPr>
          <w:lang w:eastAsia="zh-CN"/>
        </w:rPr>
        <w:t>R3-</w:t>
      </w:r>
      <w:r w:rsidR="00DC3B91">
        <w:rPr>
          <w:lang w:eastAsia="zh-CN"/>
        </w:rPr>
        <w:t>22</w:t>
      </w:r>
      <w:r w:rsidR="00D53245">
        <w:rPr>
          <w:lang w:eastAsia="zh-CN"/>
        </w:rPr>
        <w:t>6625</w:t>
      </w:r>
      <w:bookmarkStart w:id="4" w:name="_GoBack"/>
      <w:bookmarkEnd w:id="4"/>
      <w:r w:rsidRPr="005B336F">
        <w:rPr>
          <w:lang w:eastAsia="zh-CN"/>
        </w:rPr>
        <w:tab/>
      </w:r>
      <w:r w:rsidR="00595486" w:rsidRPr="00595486">
        <w:rPr>
          <w:lang w:eastAsia="zh-CN"/>
        </w:rPr>
        <w:t xml:space="preserve">[Draft]Reply LS on </w:t>
      </w:r>
      <w:r w:rsidR="00321EF7">
        <w:rPr>
          <w:rFonts w:eastAsia="宋体"/>
          <w:lang w:val="en-US" w:eastAsia="zh-CN"/>
        </w:rPr>
        <w:t xml:space="preserve">questions on RAN visible </w:t>
      </w:r>
      <w:proofErr w:type="spellStart"/>
      <w:r w:rsidR="00321EF7">
        <w:rPr>
          <w:rFonts w:eastAsia="宋体"/>
          <w:lang w:val="en-US" w:eastAsia="zh-CN"/>
        </w:rPr>
        <w:t>QoE</w:t>
      </w:r>
      <w:proofErr w:type="spellEnd"/>
      <w:r w:rsidR="00321EF7">
        <w:rPr>
          <w:rFonts w:eastAsia="宋体"/>
          <w:lang w:val="en-US" w:eastAsia="zh-CN"/>
        </w:rPr>
        <w:t>,</w:t>
      </w:r>
      <w:r w:rsidRPr="005B336F">
        <w:rPr>
          <w:lang w:eastAsia="zh-CN"/>
        </w:rPr>
        <w:t xml:space="preserve"> Huawei</w:t>
      </w:r>
      <w:bookmarkEnd w:id="2"/>
      <w:bookmarkEnd w:id="3"/>
    </w:p>
    <w:p w:rsidR="00A054BA" w:rsidRPr="005B336F" w:rsidRDefault="00A054BA" w:rsidP="0067156B"/>
    <w:sectPr w:rsidR="00A054BA" w:rsidRPr="005B336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D75" w:rsidRDefault="007E2D75">
      <w:r>
        <w:separator/>
      </w:r>
    </w:p>
  </w:endnote>
  <w:endnote w:type="continuationSeparator" w:id="0">
    <w:p w:rsidR="007E2D75" w:rsidRDefault="007E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D75" w:rsidRDefault="007E2D75">
      <w:r>
        <w:separator/>
      </w:r>
    </w:p>
  </w:footnote>
  <w:footnote w:type="continuationSeparator" w:id="0">
    <w:p w:rsidR="007E2D75" w:rsidRDefault="007E2D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2F15A5"/>
    <w:multiLevelType w:val="hybridMultilevel"/>
    <w:tmpl w:val="674EA32C"/>
    <w:lvl w:ilvl="0" w:tplc="743EE8F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A34518"/>
    <w:multiLevelType w:val="hybridMultilevel"/>
    <w:tmpl w:val="4384698C"/>
    <w:lvl w:ilvl="0" w:tplc="791E0CAC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63B67"/>
    <w:multiLevelType w:val="hybridMultilevel"/>
    <w:tmpl w:val="2326C00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530D95"/>
    <w:multiLevelType w:val="hybridMultilevel"/>
    <w:tmpl w:val="C6ECEFF2"/>
    <w:lvl w:ilvl="0" w:tplc="0F385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626D29F3"/>
    <w:multiLevelType w:val="hybridMultilevel"/>
    <w:tmpl w:val="324C055E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EC7D51"/>
    <w:multiLevelType w:val="hybridMultilevel"/>
    <w:tmpl w:val="7A28ED28"/>
    <w:lvl w:ilvl="0" w:tplc="E1203646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3DF7A12"/>
    <w:multiLevelType w:val="hybridMultilevel"/>
    <w:tmpl w:val="C67634F2"/>
    <w:lvl w:ilvl="0" w:tplc="A6187904">
      <w:start w:val="22"/>
      <w:numFmt w:val="bullet"/>
      <w:lvlText w:val="-"/>
      <w:lvlJc w:val="left"/>
      <w:pPr>
        <w:ind w:left="155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6" w15:restartNumberingAfterBreak="0">
    <w:nsid w:val="75C5660E"/>
    <w:multiLevelType w:val="hybridMultilevel"/>
    <w:tmpl w:val="82E28676"/>
    <w:lvl w:ilvl="0" w:tplc="F216E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7CB0738"/>
    <w:multiLevelType w:val="hybridMultilevel"/>
    <w:tmpl w:val="34DC4238"/>
    <w:lvl w:ilvl="0" w:tplc="A6187904">
      <w:start w:val="22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79B447C4"/>
    <w:multiLevelType w:val="hybridMultilevel"/>
    <w:tmpl w:val="95FC7C48"/>
    <w:lvl w:ilvl="0" w:tplc="9AA4F7D0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12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4"/>
  </w:num>
  <w:num w:numId="11">
    <w:abstractNumId w:val="13"/>
  </w:num>
  <w:num w:numId="12">
    <w:abstractNumId w:val="16"/>
  </w:num>
  <w:num w:numId="13">
    <w:abstractNumId w:val="11"/>
  </w:num>
  <w:num w:numId="14">
    <w:abstractNumId w:val="14"/>
  </w:num>
  <w:num w:numId="15">
    <w:abstractNumId w:val="17"/>
  </w:num>
  <w:num w:numId="16">
    <w:abstractNumId w:val="5"/>
  </w:num>
  <w:num w:numId="17">
    <w:abstractNumId w:val="15"/>
  </w:num>
  <w:num w:numId="18">
    <w:abstractNumId w:val="7"/>
  </w:num>
  <w:num w:numId="19">
    <w:abstractNumId w:val="18"/>
  </w:num>
  <w:num w:numId="2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EB7"/>
    <w:rsid w:val="0003419C"/>
    <w:rsid w:val="000346B7"/>
    <w:rsid w:val="000357E9"/>
    <w:rsid w:val="00037B33"/>
    <w:rsid w:val="00040B64"/>
    <w:rsid w:val="0004127F"/>
    <w:rsid w:val="000421C4"/>
    <w:rsid w:val="00043BC5"/>
    <w:rsid w:val="0004405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9A7"/>
    <w:rsid w:val="00057F83"/>
    <w:rsid w:val="00061B84"/>
    <w:rsid w:val="000622D3"/>
    <w:rsid w:val="00062A3B"/>
    <w:rsid w:val="00064173"/>
    <w:rsid w:val="000655EF"/>
    <w:rsid w:val="0006703D"/>
    <w:rsid w:val="0007077F"/>
    <w:rsid w:val="00070B64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EA3"/>
    <w:rsid w:val="00093E22"/>
    <w:rsid w:val="00094829"/>
    <w:rsid w:val="00097154"/>
    <w:rsid w:val="0009762D"/>
    <w:rsid w:val="00097964"/>
    <w:rsid w:val="00097992"/>
    <w:rsid w:val="00097FD1"/>
    <w:rsid w:val="000A10EB"/>
    <w:rsid w:val="000A1FE4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4BC4"/>
    <w:rsid w:val="000B54C1"/>
    <w:rsid w:val="000B5774"/>
    <w:rsid w:val="000B5F7E"/>
    <w:rsid w:val="000B78CC"/>
    <w:rsid w:val="000C00E1"/>
    <w:rsid w:val="000C07CE"/>
    <w:rsid w:val="000C42DD"/>
    <w:rsid w:val="000C4E93"/>
    <w:rsid w:val="000C6CBB"/>
    <w:rsid w:val="000C6D76"/>
    <w:rsid w:val="000C6E31"/>
    <w:rsid w:val="000C7168"/>
    <w:rsid w:val="000D0344"/>
    <w:rsid w:val="000D174A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54B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1D2"/>
    <w:rsid w:val="00112C1D"/>
    <w:rsid w:val="001133CF"/>
    <w:rsid w:val="00113571"/>
    <w:rsid w:val="00114EB0"/>
    <w:rsid w:val="001177F1"/>
    <w:rsid w:val="00117AF5"/>
    <w:rsid w:val="00117B42"/>
    <w:rsid w:val="00117E84"/>
    <w:rsid w:val="001214E5"/>
    <w:rsid w:val="00121CA2"/>
    <w:rsid w:val="0012227B"/>
    <w:rsid w:val="001227E7"/>
    <w:rsid w:val="00123782"/>
    <w:rsid w:val="00124797"/>
    <w:rsid w:val="001249F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97"/>
    <w:rsid w:val="00135B09"/>
    <w:rsid w:val="00137DF0"/>
    <w:rsid w:val="00140232"/>
    <w:rsid w:val="0014087A"/>
    <w:rsid w:val="00140EDD"/>
    <w:rsid w:val="00141333"/>
    <w:rsid w:val="00141DD6"/>
    <w:rsid w:val="001441E6"/>
    <w:rsid w:val="00144AA6"/>
    <w:rsid w:val="00145B68"/>
    <w:rsid w:val="0014638D"/>
    <w:rsid w:val="00150690"/>
    <w:rsid w:val="0015093A"/>
    <w:rsid w:val="00150FD5"/>
    <w:rsid w:val="00152608"/>
    <w:rsid w:val="00154790"/>
    <w:rsid w:val="00154A6B"/>
    <w:rsid w:val="001551A2"/>
    <w:rsid w:val="0015526C"/>
    <w:rsid w:val="00157372"/>
    <w:rsid w:val="0016006A"/>
    <w:rsid w:val="0016044E"/>
    <w:rsid w:val="00160DF5"/>
    <w:rsid w:val="0016367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540"/>
    <w:rsid w:val="0018489A"/>
    <w:rsid w:val="00184EF7"/>
    <w:rsid w:val="00185A40"/>
    <w:rsid w:val="001860A0"/>
    <w:rsid w:val="00190FFA"/>
    <w:rsid w:val="0019227A"/>
    <w:rsid w:val="00195650"/>
    <w:rsid w:val="001977C8"/>
    <w:rsid w:val="00197C7B"/>
    <w:rsid w:val="001A11EF"/>
    <w:rsid w:val="001A1B88"/>
    <w:rsid w:val="001A1F92"/>
    <w:rsid w:val="001A2382"/>
    <w:rsid w:val="001A34F0"/>
    <w:rsid w:val="001A38C1"/>
    <w:rsid w:val="001A57EA"/>
    <w:rsid w:val="001A68F4"/>
    <w:rsid w:val="001A6CB0"/>
    <w:rsid w:val="001A712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528"/>
    <w:rsid w:val="001E7D40"/>
    <w:rsid w:val="001F0201"/>
    <w:rsid w:val="001F0CA1"/>
    <w:rsid w:val="001F2538"/>
    <w:rsid w:val="001F2CFC"/>
    <w:rsid w:val="001F30D4"/>
    <w:rsid w:val="001F3BDF"/>
    <w:rsid w:val="001F46A0"/>
    <w:rsid w:val="001F5B17"/>
    <w:rsid w:val="001F6117"/>
    <w:rsid w:val="001F7A97"/>
    <w:rsid w:val="00200340"/>
    <w:rsid w:val="002010F1"/>
    <w:rsid w:val="0020116F"/>
    <w:rsid w:val="00201269"/>
    <w:rsid w:val="0020138F"/>
    <w:rsid w:val="002023A8"/>
    <w:rsid w:val="002023FE"/>
    <w:rsid w:val="002035A7"/>
    <w:rsid w:val="002042A1"/>
    <w:rsid w:val="002053F5"/>
    <w:rsid w:val="0020587A"/>
    <w:rsid w:val="00205B9C"/>
    <w:rsid w:val="00206268"/>
    <w:rsid w:val="00206464"/>
    <w:rsid w:val="00207048"/>
    <w:rsid w:val="00207793"/>
    <w:rsid w:val="002103EB"/>
    <w:rsid w:val="002107B2"/>
    <w:rsid w:val="0021160E"/>
    <w:rsid w:val="00212651"/>
    <w:rsid w:val="00214991"/>
    <w:rsid w:val="00216B32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61A"/>
    <w:rsid w:val="00226AF5"/>
    <w:rsid w:val="00226C4A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9EF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AD6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6C4"/>
    <w:rsid w:val="00267881"/>
    <w:rsid w:val="002709CE"/>
    <w:rsid w:val="002723F2"/>
    <w:rsid w:val="00273821"/>
    <w:rsid w:val="00273FC1"/>
    <w:rsid w:val="00274E67"/>
    <w:rsid w:val="00275116"/>
    <w:rsid w:val="00275D12"/>
    <w:rsid w:val="002769F0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3D5"/>
    <w:rsid w:val="00291CEC"/>
    <w:rsid w:val="002922D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AA7"/>
    <w:rsid w:val="002A3934"/>
    <w:rsid w:val="002A622D"/>
    <w:rsid w:val="002A6A36"/>
    <w:rsid w:val="002A6FBE"/>
    <w:rsid w:val="002B1C9E"/>
    <w:rsid w:val="002B1E85"/>
    <w:rsid w:val="002B353B"/>
    <w:rsid w:val="002B4A9F"/>
    <w:rsid w:val="002B4D4A"/>
    <w:rsid w:val="002B565A"/>
    <w:rsid w:val="002B59FE"/>
    <w:rsid w:val="002B5CE4"/>
    <w:rsid w:val="002B689A"/>
    <w:rsid w:val="002B7766"/>
    <w:rsid w:val="002B7FAE"/>
    <w:rsid w:val="002C0977"/>
    <w:rsid w:val="002C0E3F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BA"/>
    <w:rsid w:val="002D1D19"/>
    <w:rsid w:val="002D2923"/>
    <w:rsid w:val="002D2931"/>
    <w:rsid w:val="002D32AD"/>
    <w:rsid w:val="002D3445"/>
    <w:rsid w:val="002D3B50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0E8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76F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41"/>
    <w:rsid w:val="0031179C"/>
    <w:rsid w:val="00312856"/>
    <w:rsid w:val="0031543D"/>
    <w:rsid w:val="00315F2F"/>
    <w:rsid w:val="00316D12"/>
    <w:rsid w:val="00316D4A"/>
    <w:rsid w:val="003205DA"/>
    <w:rsid w:val="0032143F"/>
    <w:rsid w:val="00321EF7"/>
    <w:rsid w:val="00322BF9"/>
    <w:rsid w:val="00324E7A"/>
    <w:rsid w:val="00325769"/>
    <w:rsid w:val="00325B85"/>
    <w:rsid w:val="00326166"/>
    <w:rsid w:val="00326C1A"/>
    <w:rsid w:val="00327C4D"/>
    <w:rsid w:val="00327C80"/>
    <w:rsid w:val="0033119E"/>
    <w:rsid w:val="0033143D"/>
    <w:rsid w:val="00331D74"/>
    <w:rsid w:val="00332B0C"/>
    <w:rsid w:val="0033340A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E56"/>
    <w:rsid w:val="00346FB0"/>
    <w:rsid w:val="00347361"/>
    <w:rsid w:val="0035052F"/>
    <w:rsid w:val="00351711"/>
    <w:rsid w:val="00351B7B"/>
    <w:rsid w:val="00351BCD"/>
    <w:rsid w:val="00352A6B"/>
    <w:rsid w:val="00352D53"/>
    <w:rsid w:val="0035378A"/>
    <w:rsid w:val="00353A10"/>
    <w:rsid w:val="00355891"/>
    <w:rsid w:val="00355CD4"/>
    <w:rsid w:val="00355E3A"/>
    <w:rsid w:val="00355E72"/>
    <w:rsid w:val="003561A9"/>
    <w:rsid w:val="0035686A"/>
    <w:rsid w:val="00357A1A"/>
    <w:rsid w:val="00357C32"/>
    <w:rsid w:val="00360667"/>
    <w:rsid w:val="003616A4"/>
    <w:rsid w:val="00361D36"/>
    <w:rsid w:val="003621A3"/>
    <w:rsid w:val="00363FF1"/>
    <w:rsid w:val="003643D7"/>
    <w:rsid w:val="00365B37"/>
    <w:rsid w:val="00366FA1"/>
    <w:rsid w:val="00367757"/>
    <w:rsid w:val="00367B89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A03"/>
    <w:rsid w:val="003862C3"/>
    <w:rsid w:val="00387985"/>
    <w:rsid w:val="00390EDA"/>
    <w:rsid w:val="00391BE3"/>
    <w:rsid w:val="003923AD"/>
    <w:rsid w:val="003928F8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E04"/>
    <w:rsid w:val="003A4FE1"/>
    <w:rsid w:val="003A557A"/>
    <w:rsid w:val="003A67E1"/>
    <w:rsid w:val="003A6D6C"/>
    <w:rsid w:val="003A723D"/>
    <w:rsid w:val="003B3117"/>
    <w:rsid w:val="003B485B"/>
    <w:rsid w:val="003B4962"/>
    <w:rsid w:val="003B5800"/>
    <w:rsid w:val="003B7C7F"/>
    <w:rsid w:val="003B7F0D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5F6"/>
    <w:rsid w:val="003D4B4C"/>
    <w:rsid w:val="003D4CBF"/>
    <w:rsid w:val="003D59A3"/>
    <w:rsid w:val="003D5DCB"/>
    <w:rsid w:val="003D6692"/>
    <w:rsid w:val="003D6F36"/>
    <w:rsid w:val="003E0E02"/>
    <w:rsid w:val="003E0E80"/>
    <w:rsid w:val="003E2447"/>
    <w:rsid w:val="003E3ABC"/>
    <w:rsid w:val="003E47BE"/>
    <w:rsid w:val="003E4D12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0C1"/>
    <w:rsid w:val="003F5304"/>
    <w:rsid w:val="003F5516"/>
    <w:rsid w:val="003F6A59"/>
    <w:rsid w:val="003F6BC9"/>
    <w:rsid w:val="003F7071"/>
    <w:rsid w:val="00401DD5"/>
    <w:rsid w:val="0040734E"/>
    <w:rsid w:val="00407AFD"/>
    <w:rsid w:val="00407F9F"/>
    <w:rsid w:val="00411039"/>
    <w:rsid w:val="004122AC"/>
    <w:rsid w:val="00412361"/>
    <w:rsid w:val="004131D9"/>
    <w:rsid w:val="0041390E"/>
    <w:rsid w:val="00414BB3"/>
    <w:rsid w:val="00415963"/>
    <w:rsid w:val="0041669D"/>
    <w:rsid w:val="004167B1"/>
    <w:rsid w:val="00416961"/>
    <w:rsid w:val="00416AC5"/>
    <w:rsid w:val="004201F7"/>
    <w:rsid w:val="00421EAB"/>
    <w:rsid w:val="0042659F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6A7"/>
    <w:rsid w:val="004678D4"/>
    <w:rsid w:val="0047197D"/>
    <w:rsid w:val="00471C06"/>
    <w:rsid w:val="00472352"/>
    <w:rsid w:val="004732C7"/>
    <w:rsid w:val="004736B9"/>
    <w:rsid w:val="00473B6E"/>
    <w:rsid w:val="0047550E"/>
    <w:rsid w:val="00475FA8"/>
    <w:rsid w:val="004761B3"/>
    <w:rsid w:val="0047739E"/>
    <w:rsid w:val="00477D38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5EC9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335"/>
    <w:rsid w:val="004F5418"/>
    <w:rsid w:val="004F58BC"/>
    <w:rsid w:val="004F60A9"/>
    <w:rsid w:val="004F6211"/>
    <w:rsid w:val="004F62E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5E57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BD6"/>
    <w:rsid w:val="00555282"/>
    <w:rsid w:val="005554DB"/>
    <w:rsid w:val="00557C6C"/>
    <w:rsid w:val="005602B5"/>
    <w:rsid w:val="005609CE"/>
    <w:rsid w:val="00561042"/>
    <w:rsid w:val="005634D7"/>
    <w:rsid w:val="005646BF"/>
    <w:rsid w:val="005650FA"/>
    <w:rsid w:val="005660C0"/>
    <w:rsid w:val="00566E95"/>
    <w:rsid w:val="0056791E"/>
    <w:rsid w:val="00567EB3"/>
    <w:rsid w:val="005718E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486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36F"/>
    <w:rsid w:val="005B5098"/>
    <w:rsid w:val="005B57AD"/>
    <w:rsid w:val="005B6624"/>
    <w:rsid w:val="005B662F"/>
    <w:rsid w:val="005B79EA"/>
    <w:rsid w:val="005C0B1C"/>
    <w:rsid w:val="005C25B7"/>
    <w:rsid w:val="005C3EA0"/>
    <w:rsid w:val="005C44C3"/>
    <w:rsid w:val="005C7656"/>
    <w:rsid w:val="005D0520"/>
    <w:rsid w:val="005D1877"/>
    <w:rsid w:val="005D1DAC"/>
    <w:rsid w:val="005D2B32"/>
    <w:rsid w:val="005D2E91"/>
    <w:rsid w:val="005D34B6"/>
    <w:rsid w:val="005D38FB"/>
    <w:rsid w:val="005D46A2"/>
    <w:rsid w:val="005D5A2E"/>
    <w:rsid w:val="005D5D8F"/>
    <w:rsid w:val="005E0079"/>
    <w:rsid w:val="005E066C"/>
    <w:rsid w:val="005E2C44"/>
    <w:rsid w:val="005E300B"/>
    <w:rsid w:val="005E3280"/>
    <w:rsid w:val="005E5A4E"/>
    <w:rsid w:val="005E64D8"/>
    <w:rsid w:val="005E6E5A"/>
    <w:rsid w:val="005E7C95"/>
    <w:rsid w:val="005F0DE5"/>
    <w:rsid w:val="005F0E08"/>
    <w:rsid w:val="005F1896"/>
    <w:rsid w:val="005F45F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1E0"/>
    <w:rsid w:val="00615149"/>
    <w:rsid w:val="00615C80"/>
    <w:rsid w:val="00615EEE"/>
    <w:rsid w:val="006201A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363"/>
    <w:rsid w:val="00647E1E"/>
    <w:rsid w:val="00652E41"/>
    <w:rsid w:val="00652EF1"/>
    <w:rsid w:val="00653D47"/>
    <w:rsid w:val="0065407D"/>
    <w:rsid w:val="00654A1C"/>
    <w:rsid w:val="00656298"/>
    <w:rsid w:val="006568E2"/>
    <w:rsid w:val="00656F8C"/>
    <w:rsid w:val="00657515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56B"/>
    <w:rsid w:val="0067239B"/>
    <w:rsid w:val="006726F6"/>
    <w:rsid w:val="00673B4E"/>
    <w:rsid w:val="00673F38"/>
    <w:rsid w:val="00674A87"/>
    <w:rsid w:val="006762BE"/>
    <w:rsid w:val="006765FF"/>
    <w:rsid w:val="00681497"/>
    <w:rsid w:val="00683590"/>
    <w:rsid w:val="00683A98"/>
    <w:rsid w:val="00684177"/>
    <w:rsid w:val="0068422A"/>
    <w:rsid w:val="006853A9"/>
    <w:rsid w:val="00685676"/>
    <w:rsid w:val="00685C7F"/>
    <w:rsid w:val="00685CB5"/>
    <w:rsid w:val="0068764D"/>
    <w:rsid w:val="0069063E"/>
    <w:rsid w:val="006906C2"/>
    <w:rsid w:val="00690D77"/>
    <w:rsid w:val="00693688"/>
    <w:rsid w:val="00693A52"/>
    <w:rsid w:val="00694F02"/>
    <w:rsid w:val="00696285"/>
    <w:rsid w:val="006A443D"/>
    <w:rsid w:val="006A4BC4"/>
    <w:rsid w:val="006A5663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F2A"/>
    <w:rsid w:val="006C1F8C"/>
    <w:rsid w:val="006C2445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01E"/>
    <w:rsid w:val="006E3A1C"/>
    <w:rsid w:val="006E46B3"/>
    <w:rsid w:val="006E59BA"/>
    <w:rsid w:val="006F1D76"/>
    <w:rsid w:val="006F3E4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492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0F"/>
    <w:rsid w:val="00706939"/>
    <w:rsid w:val="007069A2"/>
    <w:rsid w:val="00707064"/>
    <w:rsid w:val="00707BDB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092"/>
    <w:rsid w:val="007277FE"/>
    <w:rsid w:val="007304DD"/>
    <w:rsid w:val="007310F2"/>
    <w:rsid w:val="007316DF"/>
    <w:rsid w:val="007320A6"/>
    <w:rsid w:val="00732E28"/>
    <w:rsid w:val="00733013"/>
    <w:rsid w:val="00733D85"/>
    <w:rsid w:val="00735415"/>
    <w:rsid w:val="007359D7"/>
    <w:rsid w:val="007378BA"/>
    <w:rsid w:val="00740CE6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3178"/>
    <w:rsid w:val="00764641"/>
    <w:rsid w:val="00764D85"/>
    <w:rsid w:val="007652AA"/>
    <w:rsid w:val="00765492"/>
    <w:rsid w:val="007659A7"/>
    <w:rsid w:val="00766154"/>
    <w:rsid w:val="00766678"/>
    <w:rsid w:val="007678AB"/>
    <w:rsid w:val="007678C0"/>
    <w:rsid w:val="007700E9"/>
    <w:rsid w:val="007713C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600"/>
    <w:rsid w:val="00776B4A"/>
    <w:rsid w:val="00776D40"/>
    <w:rsid w:val="007778F6"/>
    <w:rsid w:val="00777B17"/>
    <w:rsid w:val="007806CB"/>
    <w:rsid w:val="00780B3C"/>
    <w:rsid w:val="00781E7F"/>
    <w:rsid w:val="00783003"/>
    <w:rsid w:val="007831B3"/>
    <w:rsid w:val="00783551"/>
    <w:rsid w:val="0078424B"/>
    <w:rsid w:val="007855A9"/>
    <w:rsid w:val="0078572C"/>
    <w:rsid w:val="00785739"/>
    <w:rsid w:val="00787063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7B"/>
    <w:rsid w:val="007A4999"/>
    <w:rsid w:val="007A4CD1"/>
    <w:rsid w:val="007A76A0"/>
    <w:rsid w:val="007B0560"/>
    <w:rsid w:val="007B446A"/>
    <w:rsid w:val="007B512A"/>
    <w:rsid w:val="007B5967"/>
    <w:rsid w:val="007B6720"/>
    <w:rsid w:val="007B744C"/>
    <w:rsid w:val="007B74F1"/>
    <w:rsid w:val="007C1493"/>
    <w:rsid w:val="007C1ABF"/>
    <w:rsid w:val="007C27D0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15FE"/>
    <w:rsid w:val="007E2488"/>
    <w:rsid w:val="007E2D75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6991"/>
    <w:rsid w:val="00807E69"/>
    <w:rsid w:val="00811EB2"/>
    <w:rsid w:val="00814156"/>
    <w:rsid w:val="0081673E"/>
    <w:rsid w:val="008213C3"/>
    <w:rsid w:val="00822DB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DBC"/>
    <w:rsid w:val="008341DD"/>
    <w:rsid w:val="00835204"/>
    <w:rsid w:val="0083568C"/>
    <w:rsid w:val="0083606D"/>
    <w:rsid w:val="00836974"/>
    <w:rsid w:val="00837EEB"/>
    <w:rsid w:val="008421D3"/>
    <w:rsid w:val="00842476"/>
    <w:rsid w:val="00842F5B"/>
    <w:rsid w:val="00843B67"/>
    <w:rsid w:val="0084422A"/>
    <w:rsid w:val="00847222"/>
    <w:rsid w:val="00847343"/>
    <w:rsid w:val="00847D13"/>
    <w:rsid w:val="00850C34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3BB"/>
    <w:rsid w:val="00887300"/>
    <w:rsid w:val="00890994"/>
    <w:rsid w:val="00890C7C"/>
    <w:rsid w:val="00890F8C"/>
    <w:rsid w:val="008915BB"/>
    <w:rsid w:val="008922C2"/>
    <w:rsid w:val="00892701"/>
    <w:rsid w:val="008946B7"/>
    <w:rsid w:val="00897872"/>
    <w:rsid w:val="008A0411"/>
    <w:rsid w:val="008A07B6"/>
    <w:rsid w:val="008A39D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A0"/>
    <w:rsid w:val="008B2308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04E"/>
    <w:rsid w:val="008C53F3"/>
    <w:rsid w:val="008C5443"/>
    <w:rsid w:val="008C5A88"/>
    <w:rsid w:val="008C7645"/>
    <w:rsid w:val="008C7D0D"/>
    <w:rsid w:val="008D0901"/>
    <w:rsid w:val="008D0C09"/>
    <w:rsid w:val="008D1335"/>
    <w:rsid w:val="008D1BA4"/>
    <w:rsid w:val="008D1CC6"/>
    <w:rsid w:val="008D2C81"/>
    <w:rsid w:val="008D3456"/>
    <w:rsid w:val="008D54BC"/>
    <w:rsid w:val="008D54D3"/>
    <w:rsid w:val="008D5FF6"/>
    <w:rsid w:val="008D62F9"/>
    <w:rsid w:val="008D665E"/>
    <w:rsid w:val="008D6B8C"/>
    <w:rsid w:val="008D7223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067"/>
    <w:rsid w:val="009118A8"/>
    <w:rsid w:val="00914826"/>
    <w:rsid w:val="009162BA"/>
    <w:rsid w:val="00916611"/>
    <w:rsid w:val="009173E2"/>
    <w:rsid w:val="0091792E"/>
    <w:rsid w:val="009200F4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6EF"/>
    <w:rsid w:val="00954A16"/>
    <w:rsid w:val="00955911"/>
    <w:rsid w:val="00955C83"/>
    <w:rsid w:val="00955EC7"/>
    <w:rsid w:val="009568A6"/>
    <w:rsid w:val="00956F3A"/>
    <w:rsid w:val="009612A1"/>
    <w:rsid w:val="00964DEA"/>
    <w:rsid w:val="009666C5"/>
    <w:rsid w:val="00966E9C"/>
    <w:rsid w:val="00967109"/>
    <w:rsid w:val="00967BBC"/>
    <w:rsid w:val="009730B0"/>
    <w:rsid w:val="00973976"/>
    <w:rsid w:val="00974045"/>
    <w:rsid w:val="0097454C"/>
    <w:rsid w:val="00974677"/>
    <w:rsid w:val="00974794"/>
    <w:rsid w:val="009749F3"/>
    <w:rsid w:val="00974FA3"/>
    <w:rsid w:val="00975E6F"/>
    <w:rsid w:val="00980067"/>
    <w:rsid w:val="009817F3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B11"/>
    <w:rsid w:val="00997584"/>
    <w:rsid w:val="00997F4A"/>
    <w:rsid w:val="009A054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611"/>
    <w:rsid w:val="009B6FA1"/>
    <w:rsid w:val="009C078D"/>
    <w:rsid w:val="009C3424"/>
    <w:rsid w:val="009C387A"/>
    <w:rsid w:val="009C3C1E"/>
    <w:rsid w:val="009C3F6D"/>
    <w:rsid w:val="009C4FD9"/>
    <w:rsid w:val="009C5FA0"/>
    <w:rsid w:val="009C6E3F"/>
    <w:rsid w:val="009D0574"/>
    <w:rsid w:val="009D119A"/>
    <w:rsid w:val="009D3199"/>
    <w:rsid w:val="009D4386"/>
    <w:rsid w:val="009D60D1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463D"/>
    <w:rsid w:val="009E5207"/>
    <w:rsid w:val="009E6607"/>
    <w:rsid w:val="009E67DF"/>
    <w:rsid w:val="009E6BC6"/>
    <w:rsid w:val="009E6DC2"/>
    <w:rsid w:val="009E7377"/>
    <w:rsid w:val="009E79AF"/>
    <w:rsid w:val="009F04EF"/>
    <w:rsid w:val="009F458D"/>
    <w:rsid w:val="009F50A4"/>
    <w:rsid w:val="009F5C3D"/>
    <w:rsid w:val="009F6450"/>
    <w:rsid w:val="00A007DD"/>
    <w:rsid w:val="00A03496"/>
    <w:rsid w:val="00A054BA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803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4EB"/>
    <w:rsid w:val="00A47E70"/>
    <w:rsid w:val="00A507A1"/>
    <w:rsid w:val="00A55128"/>
    <w:rsid w:val="00A55835"/>
    <w:rsid w:val="00A570EF"/>
    <w:rsid w:val="00A61D78"/>
    <w:rsid w:val="00A62025"/>
    <w:rsid w:val="00A62B37"/>
    <w:rsid w:val="00A632EB"/>
    <w:rsid w:val="00A638C7"/>
    <w:rsid w:val="00A63C72"/>
    <w:rsid w:val="00A64F6B"/>
    <w:rsid w:val="00A65D85"/>
    <w:rsid w:val="00A671CE"/>
    <w:rsid w:val="00A6758C"/>
    <w:rsid w:val="00A677DD"/>
    <w:rsid w:val="00A70488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208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666"/>
    <w:rsid w:val="00A928E5"/>
    <w:rsid w:val="00A934D0"/>
    <w:rsid w:val="00A94392"/>
    <w:rsid w:val="00A95754"/>
    <w:rsid w:val="00A9721B"/>
    <w:rsid w:val="00AA2ADD"/>
    <w:rsid w:val="00AA3629"/>
    <w:rsid w:val="00AA3A7F"/>
    <w:rsid w:val="00AA45AC"/>
    <w:rsid w:val="00AA4C5E"/>
    <w:rsid w:val="00AA73DA"/>
    <w:rsid w:val="00AA7DFA"/>
    <w:rsid w:val="00AB057B"/>
    <w:rsid w:val="00AB2179"/>
    <w:rsid w:val="00AB2768"/>
    <w:rsid w:val="00AB3629"/>
    <w:rsid w:val="00AB37CE"/>
    <w:rsid w:val="00AB4399"/>
    <w:rsid w:val="00AB4891"/>
    <w:rsid w:val="00AB48C5"/>
    <w:rsid w:val="00AB502E"/>
    <w:rsid w:val="00AB7302"/>
    <w:rsid w:val="00AC098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97C"/>
    <w:rsid w:val="00AE2C8D"/>
    <w:rsid w:val="00AE2CC3"/>
    <w:rsid w:val="00AE2DDF"/>
    <w:rsid w:val="00AE30CF"/>
    <w:rsid w:val="00AE4202"/>
    <w:rsid w:val="00AE5600"/>
    <w:rsid w:val="00AE58B3"/>
    <w:rsid w:val="00AE6F49"/>
    <w:rsid w:val="00AE7EA7"/>
    <w:rsid w:val="00AF0536"/>
    <w:rsid w:val="00AF1890"/>
    <w:rsid w:val="00AF3473"/>
    <w:rsid w:val="00AF45CD"/>
    <w:rsid w:val="00AF4A07"/>
    <w:rsid w:val="00AF4E18"/>
    <w:rsid w:val="00AF501B"/>
    <w:rsid w:val="00AF7515"/>
    <w:rsid w:val="00B00341"/>
    <w:rsid w:val="00B010E3"/>
    <w:rsid w:val="00B028AB"/>
    <w:rsid w:val="00B039EC"/>
    <w:rsid w:val="00B05534"/>
    <w:rsid w:val="00B075E1"/>
    <w:rsid w:val="00B07ABB"/>
    <w:rsid w:val="00B07FFB"/>
    <w:rsid w:val="00B12191"/>
    <w:rsid w:val="00B13226"/>
    <w:rsid w:val="00B134CB"/>
    <w:rsid w:val="00B13986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99C"/>
    <w:rsid w:val="00B20BCA"/>
    <w:rsid w:val="00B21279"/>
    <w:rsid w:val="00B21E5B"/>
    <w:rsid w:val="00B2333A"/>
    <w:rsid w:val="00B235F4"/>
    <w:rsid w:val="00B23B22"/>
    <w:rsid w:val="00B26195"/>
    <w:rsid w:val="00B27C79"/>
    <w:rsid w:val="00B27F94"/>
    <w:rsid w:val="00B30D09"/>
    <w:rsid w:val="00B31563"/>
    <w:rsid w:val="00B31E2B"/>
    <w:rsid w:val="00B31ED2"/>
    <w:rsid w:val="00B3360C"/>
    <w:rsid w:val="00B345C6"/>
    <w:rsid w:val="00B347E8"/>
    <w:rsid w:val="00B34A43"/>
    <w:rsid w:val="00B34FB1"/>
    <w:rsid w:val="00B35CC0"/>
    <w:rsid w:val="00B40BA4"/>
    <w:rsid w:val="00B41217"/>
    <w:rsid w:val="00B4170D"/>
    <w:rsid w:val="00B41BF8"/>
    <w:rsid w:val="00B424D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E08"/>
    <w:rsid w:val="00B55129"/>
    <w:rsid w:val="00B557B2"/>
    <w:rsid w:val="00B55A0B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9AD"/>
    <w:rsid w:val="00B7529A"/>
    <w:rsid w:val="00B75A4C"/>
    <w:rsid w:val="00B77537"/>
    <w:rsid w:val="00B77F3E"/>
    <w:rsid w:val="00B8063A"/>
    <w:rsid w:val="00B808CE"/>
    <w:rsid w:val="00B80FF9"/>
    <w:rsid w:val="00B81559"/>
    <w:rsid w:val="00B8244B"/>
    <w:rsid w:val="00B82661"/>
    <w:rsid w:val="00B82E23"/>
    <w:rsid w:val="00B83BC7"/>
    <w:rsid w:val="00B83F14"/>
    <w:rsid w:val="00B84852"/>
    <w:rsid w:val="00B85272"/>
    <w:rsid w:val="00B86576"/>
    <w:rsid w:val="00B87873"/>
    <w:rsid w:val="00B90FD9"/>
    <w:rsid w:val="00B93871"/>
    <w:rsid w:val="00B93D8B"/>
    <w:rsid w:val="00B93ED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C0D"/>
    <w:rsid w:val="00BA6D64"/>
    <w:rsid w:val="00BA6F09"/>
    <w:rsid w:val="00BB399B"/>
    <w:rsid w:val="00BB4CBA"/>
    <w:rsid w:val="00BB5613"/>
    <w:rsid w:val="00BB6430"/>
    <w:rsid w:val="00BB6A38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0F84"/>
    <w:rsid w:val="00BD279D"/>
    <w:rsid w:val="00BD36FB"/>
    <w:rsid w:val="00BD5AE8"/>
    <w:rsid w:val="00BD5E3C"/>
    <w:rsid w:val="00BD64F8"/>
    <w:rsid w:val="00BE096C"/>
    <w:rsid w:val="00BE0FD3"/>
    <w:rsid w:val="00BE1993"/>
    <w:rsid w:val="00BE2DAB"/>
    <w:rsid w:val="00BE3BE3"/>
    <w:rsid w:val="00BE4185"/>
    <w:rsid w:val="00BE50CD"/>
    <w:rsid w:val="00BE52BB"/>
    <w:rsid w:val="00BE53E1"/>
    <w:rsid w:val="00BE5D1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316"/>
    <w:rsid w:val="00BF43D0"/>
    <w:rsid w:val="00BF6172"/>
    <w:rsid w:val="00BF639F"/>
    <w:rsid w:val="00C0058C"/>
    <w:rsid w:val="00C04139"/>
    <w:rsid w:val="00C042AF"/>
    <w:rsid w:val="00C06126"/>
    <w:rsid w:val="00C06C41"/>
    <w:rsid w:val="00C11121"/>
    <w:rsid w:val="00C111F5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0E0"/>
    <w:rsid w:val="00C22470"/>
    <w:rsid w:val="00C2412B"/>
    <w:rsid w:val="00C2448E"/>
    <w:rsid w:val="00C24C98"/>
    <w:rsid w:val="00C24E1D"/>
    <w:rsid w:val="00C322F9"/>
    <w:rsid w:val="00C33600"/>
    <w:rsid w:val="00C344DF"/>
    <w:rsid w:val="00C34B1E"/>
    <w:rsid w:val="00C3509D"/>
    <w:rsid w:val="00C354B0"/>
    <w:rsid w:val="00C367B1"/>
    <w:rsid w:val="00C37A62"/>
    <w:rsid w:val="00C37ECD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BFF"/>
    <w:rsid w:val="00C56FC7"/>
    <w:rsid w:val="00C604D9"/>
    <w:rsid w:val="00C613E6"/>
    <w:rsid w:val="00C61C41"/>
    <w:rsid w:val="00C6290F"/>
    <w:rsid w:val="00C63735"/>
    <w:rsid w:val="00C63C1A"/>
    <w:rsid w:val="00C64341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2408"/>
    <w:rsid w:val="00C82E5B"/>
    <w:rsid w:val="00C83013"/>
    <w:rsid w:val="00C84DC4"/>
    <w:rsid w:val="00C854A8"/>
    <w:rsid w:val="00C85755"/>
    <w:rsid w:val="00C860CA"/>
    <w:rsid w:val="00C86957"/>
    <w:rsid w:val="00C901E5"/>
    <w:rsid w:val="00C9170E"/>
    <w:rsid w:val="00C92086"/>
    <w:rsid w:val="00C92420"/>
    <w:rsid w:val="00C93080"/>
    <w:rsid w:val="00C950C5"/>
    <w:rsid w:val="00C95985"/>
    <w:rsid w:val="00C95DEA"/>
    <w:rsid w:val="00C95E7A"/>
    <w:rsid w:val="00C9681F"/>
    <w:rsid w:val="00CA115B"/>
    <w:rsid w:val="00CA18DA"/>
    <w:rsid w:val="00CA1F55"/>
    <w:rsid w:val="00CA2621"/>
    <w:rsid w:val="00CA2938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36F"/>
    <w:rsid w:val="00CC004A"/>
    <w:rsid w:val="00CC1B29"/>
    <w:rsid w:val="00CC3EBD"/>
    <w:rsid w:val="00CC475F"/>
    <w:rsid w:val="00CC6082"/>
    <w:rsid w:val="00CC6C6E"/>
    <w:rsid w:val="00CC71ED"/>
    <w:rsid w:val="00CC76E6"/>
    <w:rsid w:val="00CC7FD1"/>
    <w:rsid w:val="00CC7FFB"/>
    <w:rsid w:val="00CD01E6"/>
    <w:rsid w:val="00CD05C8"/>
    <w:rsid w:val="00CD06F2"/>
    <w:rsid w:val="00CD15D4"/>
    <w:rsid w:val="00CD1A92"/>
    <w:rsid w:val="00CD1F55"/>
    <w:rsid w:val="00CD69CD"/>
    <w:rsid w:val="00CD6ED2"/>
    <w:rsid w:val="00CD7B00"/>
    <w:rsid w:val="00CE0A18"/>
    <w:rsid w:val="00CE1A22"/>
    <w:rsid w:val="00CE2781"/>
    <w:rsid w:val="00CE33DA"/>
    <w:rsid w:val="00CE3BE7"/>
    <w:rsid w:val="00CE3C10"/>
    <w:rsid w:val="00CE466B"/>
    <w:rsid w:val="00CE5D62"/>
    <w:rsid w:val="00CE6634"/>
    <w:rsid w:val="00CE6EDE"/>
    <w:rsid w:val="00CF0BD5"/>
    <w:rsid w:val="00CF1822"/>
    <w:rsid w:val="00CF488A"/>
    <w:rsid w:val="00CF493E"/>
    <w:rsid w:val="00CF4982"/>
    <w:rsid w:val="00CF5168"/>
    <w:rsid w:val="00CF62BB"/>
    <w:rsid w:val="00CF7168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D7"/>
    <w:rsid w:val="00D14BDC"/>
    <w:rsid w:val="00D1547D"/>
    <w:rsid w:val="00D15834"/>
    <w:rsid w:val="00D15D1D"/>
    <w:rsid w:val="00D17D34"/>
    <w:rsid w:val="00D20A32"/>
    <w:rsid w:val="00D2129F"/>
    <w:rsid w:val="00D215A7"/>
    <w:rsid w:val="00D233A3"/>
    <w:rsid w:val="00D2389D"/>
    <w:rsid w:val="00D24B5B"/>
    <w:rsid w:val="00D25335"/>
    <w:rsid w:val="00D25C6F"/>
    <w:rsid w:val="00D2660D"/>
    <w:rsid w:val="00D26B24"/>
    <w:rsid w:val="00D317C2"/>
    <w:rsid w:val="00D32033"/>
    <w:rsid w:val="00D322C4"/>
    <w:rsid w:val="00D32B0C"/>
    <w:rsid w:val="00D34800"/>
    <w:rsid w:val="00D34B96"/>
    <w:rsid w:val="00D377E1"/>
    <w:rsid w:val="00D40C3D"/>
    <w:rsid w:val="00D413F6"/>
    <w:rsid w:val="00D41622"/>
    <w:rsid w:val="00D44952"/>
    <w:rsid w:val="00D44B5B"/>
    <w:rsid w:val="00D47B5E"/>
    <w:rsid w:val="00D500FB"/>
    <w:rsid w:val="00D504D2"/>
    <w:rsid w:val="00D507C5"/>
    <w:rsid w:val="00D51DA3"/>
    <w:rsid w:val="00D5234E"/>
    <w:rsid w:val="00D52DEF"/>
    <w:rsid w:val="00D53245"/>
    <w:rsid w:val="00D54ABF"/>
    <w:rsid w:val="00D55157"/>
    <w:rsid w:val="00D56017"/>
    <w:rsid w:val="00D60117"/>
    <w:rsid w:val="00D61CFF"/>
    <w:rsid w:val="00D61E64"/>
    <w:rsid w:val="00D6360C"/>
    <w:rsid w:val="00D64714"/>
    <w:rsid w:val="00D65491"/>
    <w:rsid w:val="00D65715"/>
    <w:rsid w:val="00D65AB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EA2"/>
    <w:rsid w:val="00D8495E"/>
    <w:rsid w:val="00D9074A"/>
    <w:rsid w:val="00D9097D"/>
    <w:rsid w:val="00D9417C"/>
    <w:rsid w:val="00D949C7"/>
    <w:rsid w:val="00D94E69"/>
    <w:rsid w:val="00D952E4"/>
    <w:rsid w:val="00D95B22"/>
    <w:rsid w:val="00D97CC6"/>
    <w:rsid w:val="00DA32E6"/>
    <w:rsid w:val="00DA32F7"/>
    <w:rsid w:val="00DA4C2A"/>
    <w:rsid w:val="00DA6E41"/>
    <w:rsid w:val="00DA7113"/>
    <w:rsid w:val="00DA7B9F"/>
    <w:rsid w:val="00DB227D"/>
    <w:rsid w:val="00DB2997"/>
    <w:rsid w:val="00DB2BA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3B91"/>
    <w:rsid w:val="00DC57BD"/>
    <w:rsid w:val="00DC67AC"/>
    <w:rsid w:val="00DC6D5F"/>
    <w:rsid w:val="00DC7503"/>
    <w:rsid w:val="00DC7B6E"/>
    <w:rsid w:val="00DD0B00"/>
    <w:rsid w:val="00DD264E"/>
    <w:rsid w:val="00DD30D0"/>
    <w:rsid w:val="00DD350D"/>
    <w:rsid w:val="00DD3B19"/>
    <w:rsid w:val="00DD4216"/>
    <w:rsid w:val="00DD4F6E"/>
    <w:rsid w:val="00DD50DD"/>
    <w:rsid w:val="00DD5AE1"/>
    <w:rsid w:val="00DD6E90"/>
    <w:rsid w:val="00DD7BE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F66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764"/>
    <w:rsid w:val="00E15A33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3785"/>
    <w:rsid w:val="00E4440F"/>
    <w:rsid w:val="00E454D5"/>
    <w:rsid w:val="00E45599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E40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C01"/>
    <w:rsid w:val="00E76737"/>
    <w:rsid w:val="00E7773E"/>
    <w:rsid w:val="00E80FB6"/>
    <w:rsid w:val="00E81190"/>
    <w:rsid w:val="00E82653"/>
    <w:rsid w:val="00E836AC"/>
    <w:rsid w:val="00E839B9"/>
    <w:rsid w:val="00E84310"/>
    <w:rsid w:val="00E849D4"/>
    <w:rsid w:val="00E855A7"/>
    <w:rsid w:val="00E85C54"/>
    <w:rsid w:val="00E85DEE"/>
    <w:rsid w:val="00E86828"/>
    <w:rsid w:val="00E86925"/>
    <w:rsid w:val="00E86E33"/>
    <w:rsid w:val="00E87423"/>
    <w:rsid w:val="00E901C9"/>
    <w:rsid w:val="00E91C6C"/>
    <w:rsid w:val="00E9217A"/>
    <w:rsid w:val="00E922A3"/>
    <w:rsid w:val="00E93D70"/>
    <w:rsid w:val="00E95173"/>
    <w:rsid w:val="00E9713D"/>
    <w:rsid w:val="00E973A9"/>
    <w:rsid w:val="00EA1FBE"/>
    <w:rsid w:val="00EA251F"/>
    <w:rsid w:val="00EA325D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5FDF"/>
    <w:rsid w:val="00EB63D8"/>
    <w:rsid w:val="00EB7FA8"/>
    <w:rsid w:val="00EC0520"/>
    <w:rsid w:val="00EC0632"/>
    <w:rsid w:val="00EC3290"/>
    <w:rsid w:val="00EC355E"/>
    <w:rsid w:val="00EC586C"/>
    <w:rsid w:val="00EC6F14"/>
    <w:rsid w:val="00EC75E0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28D5"/>
    <w:rsid w:val="00EE39D6"/>
    <w:rsid w:val="00EE41D1"/>
    <w:rsid w:val="00EE4A13"/>
    <w:rsid w:val="00EE4CB7"/>
    <w:rsid w:val="00EE4D35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6C"/>
    <w:rsid w:val="00EF2E8F"/>
    <w:rsid w:val="00EF3CCA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BC8"/>
    <w:rsid w:val="00F15201"/>
    <w:rsid w:val="00F15345"/>
    <w:rsid w:val="00F207D5"/>
    <w:rsid w:val="00F20A47"/>
    <w:rsid w:val="00F20F18"/>
    <w:rsid w:val="00F215A3"/>
    <w:rsid w:val="00F22E06"/>
    <w:rsid w:val="00F2345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37C"/>
    <w:rsid w:val="00F438DD"/>
    <w:rsid w:val="00F44146"/>
    <w:rsid w:val="00F44A58"/>
    <w:rsid w:val="00F45052"/>
    <w:rsid w:val="00F46AC8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39D"/>
    <w:rsid w:val="00F72697"/>
    <w:rsid w:val="00F72D38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2E3"/>
    <w:rsid w:val="00FA1699"/>
    <w:rsid w:val="00FA1FA1"/>
    <w:rsid w:val="00FA2354"/>
    <w:rsid w:val="00FA24AC"/>
    <w:rsid w:val="00FA2A33"/>
    <w:rsid w:val="00FA3DC0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0B0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679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F14"/>
    <w:rsid w:val="00FD52EB"/>
    <w:rsid w:val="00FD7432"/>
    <w:rsid w:val="00FE1217"/>
    <w:rsid w:val="00FE174A"/>
    <w:rsid w:val="00FE18C8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780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727092"/>
    <w:pPr>
      <w:ind w:firstLineChars="200" w:firstLine="420"/>
    </w:pPr>
  </w:style>
  <w:style w:type="character" w:customStyle="1" w:styleId="TFChar">
    <w:name w:val="TF Char"/>
    <w:link w:val="TF"/>
    <w:qFormat/>
    <w:rsid w:val="001121D2"/>
    <w:rPr>
      <w:rFonts w:ascii="Arial" w:eastAsia="Times New Roman" w:hAnsi="Arial"/>
      <w:b/>
      <w:lang w:val="en-GB"/>
    </w:rPr>
  </w:style>
  <w:style w:type="character" w:customStyle="1" w:styleId="B1Char">
    <w:name w:val="B1 Char"/>
    <w:qFormat/>
    <w:rsid w:val="00C354B0"/>
    <w:rPr>
      <w:rFonts w:eastAsia="宋体"/>
      <w:lang w:val="en-GB" w:eastAsia="en-US" w:bidi="ar-SA"/>
    </w:rPr>
  </w:style>
  <w:style w:type="character" w:customStyle="1" w:styleId="B2Char">
    <w:name w:val="B2 Char"/>
    <w:link w:val="B2"/>
    <w:qFormat/>
    <w:rsid w:val="00C354B0"/>
    <w:rPr>
      <w:rFonts w:eastAsia="Times New Roman"/>
      <w:lang w:val="en-GB"/>
    </w:rPr>
  </w:style>
  <w:style w:type="paragraph" w:customStyle="1" w:styleId="proposaltext">
    <w:name w:val="proposal text"/>
    <w:basedOn w:val="a2"/>
    <w:qFormat/>
    <w:rsid w:val="00FB10B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eastAsia="zh-CN"/>
    </w:rPr>
  </w:style>
  <w:style w:type="numbering" w:customStyle="1" w:styleId="14">
    <w:name w:val="无列表1"/>
    <w:next w:val="a5"/>
    <w:uiPriority w:val="99"/>
    <w:semiHidden/>
    <w:unhideWhenUsed/>
    <w:rsid w:val="00B028AB"/>
  </w:style>
  <w:style w:type="character" w:customStyle="1" w:styleId="TALChar">
    <w:name w:val="TAL Char"/>
    <w:qFormat/>
    <w:rsid w:val="00B028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B028AB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rsid w:val="00B028AB"/>
    <w:rPr>
      <w:rFonts w:ascii="Arial" w:hAnsi="Arial"/>
      <w:b/>
    </w:rPr>
  </w:style>
  <w:style w:type="character" w:styleId="afa">
    <w:name w:val="Emphasis"/>
    <w:qFormat/>
    <w:rsid w:val="00B028AB"/>
    <w:rPr>
      <w:i/>
      <w:iCs/>
    </w:rPr>
  </w:style>
  <w:style w:type="character" w:customStyle="1" w:styleId="msoins0">
    <w:name w:val="msoins"/>
    <w:rsid w:val="00B028AB"/>
  </w:style>
  <w:style w:type="character" w:customStyle="1" w:styleId="Char3">
    <w:name w:val="批注文字 Char"/>
    <w:link w:val="af"/>
    <w:qFormat/>
    <w:rsid w:val="00B028AB"/>
    <w:rPr>
      <w:rFonts w:eastAsia="Times New Roman"/>
      <w:lang w:val="en-GB"/>
    </w:rPr>
  </w:style>
  <w:style w:type="character" w:customStyle="1" w:styleId="Char5">
    <w:name w:val="批注主题 Char"/>
    <w:link w:val="af2"/>
    <w:rsid w:val="00B028AB"/>
    <w:rPr>
      <w:rFonts w:eastAsia="Times New Roman"/>
      <w:b/>
      <w:bCs/>
      <w:lang w:val="en-GB"/>
    </w:rPr>
  </w:style>
  <w:style w:type="paragraph" w:styleId="afb">
    <w:name w:val="Revision"/>
    <w:hidden/>
    <w:uiPriority w:val="99"/>
    <w:semiHidden/>
    <w:rsid w:val="00B028AB"/>
    <w:rPr>
      <w:rFonts w:eastAsia="宋体"/>
      <w:lang w:val="en-GB"/>
    </w:rPr>
  </w:style>
  <w:style w:type="character" w:customStyle="1" w:styleId="B1Zchn">
    <w:name w:val="B1 Zchn"/>
    <w:locked/>
    <w:rsid w:val="00B028AB"/>
    <w:rPr>
      <w:lang w:val="en-GB" w:eastAsia="en-US"/>
    </w:rPr>
  </w:style>
  <w:style w:type="character" w:customStyle="1" w:styleId="TACChar">
    <w:name w:val="TAC Char"/>
    <w:link w:val="TAC"/>
    <w:qFormat/>
    <w:locked/>
    <w:rsid w:val="00B028AB"/>
    <w:rPr>
      <w:rFonts w:ascii="Arial" w:eastAsia="Times New Roman" w:hAnsi="Arial"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B028AB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B028AB"/>
    <w:rPr>
      <w:rFonts w:eastAsia="Times New Roman"/>
      <w:sz w:val="16"/>
      <w:lang w:val="en-GB"/>
    </w:rPr>
  </w:style>
  <w:style w:type="paragraph" w:styleId="25">
    <w:name w:val="List Bullet 2"/>
    <w:basedOn w:val="aa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B028AB"/>
    <w:pPr>
      <w:ind w:left="1135"/>
    </w:pPr>
  </w:style>
  <w:style w:type="paragraph" w:styleId="52">
    <w:name w:val="List Bullet 5"/>
    <w:basedOn w:val="40"/>
    <w:rsid w:val="00B028AB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B028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B028AB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B028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B028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B028AB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B028AB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B028A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028AB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028AB"/>
  </w:style>
  <w:style w:type="paragraph" w:customStyle="1" w:styleId="StyleTALLeft075cm">
    <w:name w:val="Style TAL + Left:  075 cm"/>
    <w:basedOn w:val="TAL"/>
    <w:rsid w:val="00B028AB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028AB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028AB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028A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028AB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B028AB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B028AB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B028AB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B028AB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B028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B028AB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B028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B028AB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rsid w:val="00B028AB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B028AB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qFormat/>
    <w:locked/>
    <w:rsid w:val="00B028AB"/>
  </w:style>
  <w:style w:type="paragraph" w:customStyle="1" w:styleId="TALLeft0">
    <w:name w:val="TAL + Left:  0"/>
    <w:aliases w:val="19 cm"/>
    <w:basedOn w:val="a2"/>
    <w:rsid w:val="00B028A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B028AB"/>
    <w:rPr>
      <w:rFonts w:eastAsia="Times New Roman"/>
      <w:lang w:val="en-GB"/>
    </w:rPr>
  </w:style>
  <w:style w:type="character" w:customStyle="1" w:styleId="EXChar">
    <w:name w:val="EX Char"/>
    <w:link w:val="EX"/>
    <w:locked/>
    <w:rsid w:val="00B028AB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B028AB"/>
  </w:style>
  <w:style w:type="paragraph" w:customStyle="1" w:styleId="FirstChange">
    <w:name w:val="First Change"/>
    <w:basedOn w:val="a2"/>
    <w:rsid w:val="00B028AB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B028AB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B028AB"/>
  </w:style>
  <w:style w:type="character" w:customStyle="1" w:styleId="6Char">
    <w:name w:val="标题 6 Char"/>
    <w:link w:val="6"/>
    <w:rsid w:val="00B028AB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B028AB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B028AB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B028AB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B028AB"/>
  </w:style>
  <w:style w:type="table" w:customStyle="1" w:styleId="28">
    <w:name w:val="网格型2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B028AB"/>
  </w:style>
  <w:style w:type="table" w:customStyle="1" w:styleId="34">
    <w:name w:val="网格型3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028AB"/>
    <w:rPr>
      <w:color w:val="808080"/>
      <w:shd w:val="clear" w:color="auto" w:fill="E6E6E6"/>
    </w:rPr>
  </w:style>
  <w:style w:type="table" w:customStyle="1" w:styleId="45">
    <w:name w:val="网格型4"/>
    <w:basedOn w:val="a4"/>
    <w:next w:val="af4"/>
    <w:uiPriority w:val="39"/>
    <w:rsid w:val="00C82E5B"/>
    <w:rPr>
      <w:rFonts w:ascii="Calibri" w:eastAsia="宋体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列出段落1"/>
    <w:basedOn w:val="a2"/>
    <w:rsid w:val="00477D3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F9CC4-D0F8-4C94-9C17-E8588442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</cp:revision>
  <cp:lastPrinted>2009-04-22T07:01:00Z</cp:lastPrinted>
  <dcterms:created xsi:type="dcterms:W3CDTF">2022-09-23T02:48:00Z</dcterms:created>
  <dcterms:modified xsi:type="dcterms:W3CDTF">2022-11-04T04:33:00Z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(3)RnWJKjm59KexjKHjv6XbG0/rZJ+tz0MpOjp+3pA4RGgvV+FJbkkEznmBsegAzewZ3Nd58Jkh
5qxwVTKXJFreu/BPqazrNgnlyr5I1LmnE/7CVb+mCnvwle9o2G87TOCiupnKU56+i5K0u769
gytGCC4pL4uzNTIM57ntDr1KLgUbT2Xs1ntTeR/VExDPQJVxNVGJ1l/QfrkVxoX62rLzfQD8
GkXIW1TLcfAWwtz1hv</vt:lpwstr>
  </property>
  <property fmtid="{D5CDD505-2E9C-101B-9397-08002B2CF9AE}" pid="17" name="_2015_ms_pID_7253431">
    <vt:lpwstr>7y5UxWor/mH3Kwalhl9MxX4LtlvHVwjHS4NfLh6KbtZmg6Srm9UoWp
dm6DVWsiizXW6byo9l6APDZB/LSnn5QCRM8Ge7/TWWcFuk2IWmPt22DXE0Bw8wohm6nN+XUY
LdjHPY6ZQBkMabIGCA9RT2rRBYUqo4/H+PzLJ//JcdQcFw0MDug+h2kxUzxhARxCZwi8m0Ik
zu6QqZIe7YoTgbdIBaR+20BuYoIA9LAlP/NT</vt:lpwstr>
  </property>
  <property fmtid="{D5CDD505-2E9C-101B-9397-08002B2CF9AE}" pid="18" name="_2015_ms_pID_7253432">
    <vt:lpwstr>dQ==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1665906083</vt:lpwstr>
  </property>
</Properties>
</file>